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4" w:type="dxa"/>
        <w:tblLayout w:type="fixed"/>
        <w:tblCellMar>
          <w:left w:w="0" w:type="dxa"/>
          <w:right w:w="0" w:type="dxa"/>
        </w:tblCellMar>
        <w:tblLook w:val="01E0" w:firstRow="1" w:lastRow="1" w:firstColumn="1" w:lastColumn="1" w:noHBand="0" w:noVBand="0"/>
      </w:tblPr>
      <w:tblGrid>
        <w:gridCol w:w="3161"/>
        <w:gridCol w:w="5746"/>
      </w:tblGrid>
      <w:tr w:rsidR="009D5983" w:rsidRPr="009D5983" w14:paraId="2550C9EC" w14:textId="77777777">
        <w:trPr>
          <w:trHeight w:val="1434"/>
        </w:trPr>
        <w:tc>
          <w:tcPr>
            <w:tcW w:w="3161" w:type="dxa"/>
          </w:tcPr>
          <w:p w14:paraId="612F483D" w14:textId="77777777" w:rsidR="000D5976" w:rsidRPr="009D5983" w:rsidRDefault="00A55DF0">
            <w:pPr>
              <w:pStyle w:val="TableParagraph"/>
              <w:spacing w:line="287" w:lineRule="exact"/>
              <w:ind w:left="1" w:right="222"/>
              <w:jc w:val="center"/>
              <w:rPr>
                <w:sz w:val="26"/>
              </w:rPr>
            </w:pPr>
            <w:r w:rsidRPr="009D5983">
              <w:rPr>
                <w:sz w:val="26"/>
              </w:rPr>
              <w:t>UBND</w:t>
            </w:r>
            <w:r w:rsidRPr="009D5983">
              <w:rPr>
                <w:spacing w:val="-5"/>
                <w:sz w:val="26"/>
              </w:rPr>
              <w:t xml:space="preserve"> </w:t>
            </w:r>
            <w:r w:rsidRPr="009D5983">
              <w:rPr>
                <w:sz w:val="26"/>
              </w:rPr>
              <w:t>TỈNH</w:t>
            </w:r>
            <w:r w:rsidRPr="009D5983">
              <w:rPr>
                <w:spacing w:val="-4"/>
                <w:sz w:val="26"/>
              </w:rPr>
              <w:t xml:space="preserve"> </w:t>
            </w:r>
            <w:r w:rsidRPr="009D5983">
              <w:rPr>
                <w:sz w:val="26"/>
              </w:rPr>
              <w:t>CAO</w:t>
            </w:r>
            <w:r w:rsidRPr="009D5983">
              <w:rPr>
                <w:spacing w:val="-6"/>
                <w:sz w:val="26"/>
              </w:rPr>
              <w:t xml:space="preserve"> </w:t>
            </w:r>
            <w:r w:rsidRPr="009D5983">
              <w:rPr>
                <w:spacing w:val="-4"/>
                <w:sz w:val="26"/>
              </w:rPr>
              <w:t>BẰNG</w:t>
            </w:r>
          </w:p>
          <w:p w14:paraId="6DF33788" w14:textId="77777777" w:rsidR="000D5976" w:rsidRPr="009D5983" w:rsidRDefault="00A55DF0">
            <w:pPr>
              <w:pStyle w:val="TableParagraph"/>
              <w:spacing w:before="66" w:after="30"/>
              <w:ind w:right="222"/>
              <w:jc w:val="center"/>
              <w:rPr>
                <w:b/>
                <w:sz w:val="26"/>
              </w:rPr>
            </w:pPr>
            <w:r w:rsidRPr="009D5983">
              <w:rPr>
                <w:b/>
                <w:sz w:val="26"/>
              </w:rPr>
              <w:t>SỞ</w:t>
            </w:r>
            <w:r w:rsidRPr="009D5983">
              <w:rPr>
                <w:b/>
                <w:spacing w:val="-8"/>
                <w:sz w:val="26"/>
              </w:rPr>
              <w:t xml:space="preserve"> </w:t>
            </w:r>
            <w:r w:rsidRPr="009D5983">
              <w:rPr>
                <w:b/>
                <w:sz w:val="26"/>
              </w:rPr>
              <w:t>CÔNG</w:t>
            </w:r>
            <w:r w:rsidRPr="009D5983">
              <w:rPr>
                <w:b/>
                <w:spacing w:val="-7"/>
                <w:sz w:val="26"/>
              </w:rPr>
              <w:t xml:space="preserve"> </w:t>
            </w:r>
            <w:r w:rsidRPr="009D5983">
              <w:rPr>
                <w:b/>
                <w:spacing w:val="-2"/>
                <w:sz w:val="26"/>
              </w:rPr>
              <w:t>THƯƠNG</w:t>
            </w:r>
          </w:p>
          <w:p w14:paraId="26A64169" w14:textId="77777777" w:rsidR="000D5976" w:rsidRPr="009D5983" w:rsidRDefault="00A55DF0">
            <w:pPr>
              <w:pStyle w:val="TableParagraph"/>
              <w:spacing w:line="20" w:lineRule="exact"/>
              <w:ind w:left="891"/>
              <w:rPr>
                <w:sz w:val="2"/>
              </w:rPr>
            </w:pPr>
            <w:r w:rsidRPr="009D5983">
              <w:rPr>
                <w:noProof/>
                <w:sz w:val="2"/>
                <w:lang w:val="en-US"/>
              </w:rPr>
              <mc:AlternateContent>
                <mc:Choice Requires="wpg">
                  <w:drawing>
                    <wp:inline distT="0" distB="0" distL="0" distR="0" wp14:anchorId="54FACC6B" wp14:editId="3480F7BE">
                      <wp:extent cx="61214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140" cy="9525"/>
                                <a:chOff x="0" y="0"/>
                                <a:chExt cx="612140" cy="9525"/>
                              </a:xfrm>
                            </wpg:grpSpPr>
                            <wps:wsp>
                              <wps:cNvPr id="2" name="Graphic 2"/>
                              <wps:cNvSpPr/>
                              <wps:spPr>
                                <a:xfrm>
                                  <a:off x="0" y="4572"/>
                                  <a:ext cx="612140" cy="1270"/>
                                </a:xfrm>
                                <a:custGeom>
                                  <a:avLst/>
                                  <a:gdLst/>
                                  <a:ahLst/>
                                  <a:cxnLst/>
                                  <a:rect l="l" t="t" r="r" b="b"/>
                                  <a:pathLst>
                                    <a:path w="612140">
                                      <a:moveTo>
                                        <a:pt x="0" y="0"/>
                                      </a:moveTo>
                                      <a:lnTo>
                                        <a:pt x="61213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3F0499" id="Group 1" o:spid="_x0000_s1026" style="width:48.2pt;height:.75pt;mso-position-horizontal-relative:char;mso-position-vertical-relative:line" coordsize="61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">
                      <v:shape id="Graphic 2" o:spid="_x0000_s1027" style="position:absolute;top:45;width:6121;height:13;visibility:visible;mso-wrap-style:square;v-text-anchor:top" coordsize="612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" path="m,l612139,e" filled="f" strokeweight=".72pt">
                        <v:path arrowok="t"/>
                      </v:shape>
                      <w10:anchorlock/>
                    </v:group>
                  </w:pict>
                </mc:Fallback>
              </mc:AlternateContent>
            </w:r>
          </w:p>
          <w:p w14:paraId="53282D4A" w14:textId="77777777" w:rsidR="000D5976" w:rsidRPr="009D5983" w:rsidRDefault="000D5976">
            <w:pPr>
              <w:pStyle w:val="TableParagraph"/>
              <w:spacing w:before="83"/>
              <w:rPr>
                <w:sz w:val="26"/>
              </w:rPr>
            </w:pPr>
          </w:p>
          <w:p w14:paraId="475E490C" w14:textId="50CE98A6" w:rsidR="000D5976" w:rsidRPr="009D5983" w:rsidRDefault="00A55DF0">
            <w:pPr>
              <w:pStyle w:val="TableParagraph"/>
              <w:ind w:right="301"/>
              <w:jc w:val="center"/>
              <w:rPr>
                <w:position w:val="1"/>
                <w:sz w:val="26"/>
              </w:rPr>
            </w:pPr>
            <w:r w:rsidRPr="009D5983">
              <w:rPr>
                <w:position w:val="1"/>
                <w:sz w:val="26"/>
              </w:rPr>
              <w:t>Số:</w:t>
            </w:r>
            <w:r w:rsidRPr="009D5983">
              <w:rPr>
                <w:spacing w:val="-10"/>
                <w:position w:val="1"/>
                <w:sz w:val="26"/>
              </w:rPr>
              <w:t xml:space="preserve"> </w:t>
            </w:r>
            <w:r w:rsidR="004D1FB6" w:rsidRPr="009D5983">
              <w:rPr>
                <w:sz w:val="26"/>
                <w:lang w:val="en-US"/>
              </w:rPr>
              <w:t xml:space="preserve">        </w:t>
            </w:r>
            <w:r w:rsidRPr="009D5983">
              <w:rPr>
                <w:position w:val="1"/>
                <w:sz w:val="26"/>
              </w:rPr>
              <w:t>/TTr-</w:t>
            </w:r>
            <w:r w:rsidRPr="009D5983">
              <w:rPr>
                <w:spacing w:val="-2"/>
                <w:position w:val="1"/>
                <w:sz w:val="26"/>
              </w:rPr>
              <w:t xml:space="preserve"> </w:t>
            </w:r>
            <w:r w:rsidRPr="009D5983">
              <w:rPr>
                <w:spacing w:val="-5"/>
                <w:position w:val="1"/>
                <w:sz w:val="26"/>
              </w:rPr>
              <w:t>SCT</w:t>
            </w:r>
          </w:p>
        </w:tc>
        <w:tc>
          <w:tcPr>
            <w:tcW w:w="5746" w:type="dxa"/>
          </w:tcPr>
          <w:p w14:paraId="0725310C" w14:textId="77777777" w:rsidR="000D5976" w:rsidRPr="009D5983" w:rsidRDefault="00A55DF0">
            <w:pPr>
              <w:pStyle w:val="TableParagraph"/>
              <w:spacing w:line="294" w:lineRule="exact"/>
              <w:ind w:left="273"/>
              <w:rPr>
                <w:b/>
                <w:sz w:val="26"/>
              </w:rPr>
            </w:pPr>
            <w:r w:rsidRPr="009D5983">
              <w:rPr>
                <w:b/>
                <w:sz w:val="26"/>
              </w:rPr>
              <w:t>CỘNG</w:t>
            </w:r>
            <w:r w:rsidRPr="009D5983">
              <w:rPr>
                <w:b/>
                <w:spacing w:val="-6"/>
                <w:sz w:val="26"/>
              </w:rPr>
              <w:t xml:space="preserve"> </w:t>
            </w:r>
            <w:r w:rsidRPr="009D5983">
              <w:rPr>
                <w:b/>
                <w:sz w:val="26"/>
              </w:rPr>
              <w:t>HÒA</w:t>
            </w:r>
            <w:r w:rsidRPr="009D5983">
              <w:rPr>
                <w:b/>
                <w:spacing w:val="-5"/>
                <w:sz w:val="26"/>
              </w:rPr>
              <w:t xml:space="preserve"> </w:t>
            </w:r>
            <w:r w:rsidRPr="009D5983">
              <w:rPr>
                <w:b/>
                <w:sz w:val="26"/>
              </w:rPr>
              <w:t>XÃ</w:t>
            </w:r>
            <w:r w:rsidRPr="009D5983">
              <w:rPr>
                <w:b/>
                <w:spacing w:val="-7"/>
                <w:sz w:val="26"/>
              </w:rPr>
              <w:t xml:space="preserve"> </w:t>
            </w:r>
            <w:r w:rsidRPr="009D5983">
              <w:rPr>
                <w:b/>
                <w:sz w:val="26"/>
              </w:rPr>
              <w:t>HỘI</w:t>
            </w:r>
            <w:r w:rsidRPr="009D5983">
              <w:rPr>
                <w:b/>
                <w:spacing w:val="-7"/>
                <w:sz w:val="26"/>
              </w:rPr>
              <w:t xml:space="preserve"> </w:t>
            </w:r>
            <w:r w:rsidRPr="009D5983">
              <w:rPr>
                <w:b/>
                <w:sz w:val="26"/>
              </w:rPr>
              <w:t>CHỦ</w:t>
            </w:r>
            <w:r w:rsidRPr="009D5983">
              <w:rPr>
                <w:b/>
                <w:spacing w:val="-5"/>
                <w:sz w:val="26"/>
              </w:rPr>
              <w:t xml:space="preserve"> </w:t>
            </w:r>
            <w:r w:rsidRPr="009D5983">
              <w:rPr>
                <w:b/>
                <w:sz w:val="26"/>
              </w:rPr>
              <w:t>NGHĨA</w:t>
            </w:r>
            <w:r w:rsidRPr="009D5983">
              <w:rPr>
                <w:b/>
                <w:spacing w:val="-7"/>
                <w:sz w:val="26"/>
              </w:rPr>
              <w:t xml:space="preserve"> </w:t>
            </w:r>
            <w:r w:rsidRPr="009D5983">
              <w:rPr>
                <w:b/>
                <w:sz w:val="26"/>
              </w:rPr>
              <w:t>VIỆT</w:t>
            </w:r>
            <w:r w:rsidRPr="009D5983">
              <w:rPr>
                <w:b/>
                <w:spacing w:val="-7"/>
                <w:sz w:val="26"/>
              </w:rPr>
              <w:t xml:space="preserve"> </w:t>
            </w:r>
            <w:r w:rsidRPr="009D5983">
              <w:rPr>
                <w:b/>
                <w:spacing w:val="-5"/>
                <w:sz w:val="26"/>
              </w:rPr>
              <w:t>NAM</w:t>
            </w:r>
          </w:p>
          <w:p w14:paraId="38D74B1D" w14:textId="77777777" w:rsidR="000D5976" w:rsidRPr="009D5983" w:rsidRDefault="00A55DF0">
            <w:pPr>
              <w:pStyle w:val="TableParagraph"/>
              <w:spacing w:before="56" w:after="26"/>
              <w:ind w:left="1193"/>
              <w:rPr>
                <w:b/>
                <w:sz w:val="28"/>
              </w:rPr>
            </w:pPr>
            <w:r w:rsidRPr="009D5983">
              <w:rPr>
                <w:b/>
                <w:sz w:val="28"/>
              </w:rPr>
              <w:t>Độc</w:t>
            </w:r>
            <w:r w:rsidRPr="009D5983">
              <w:rPr>
                <w:b/>
                <w:spacing w:val="-1"/>
                <w:sz w:val="28"/>
              </w:rPr>
              <w:t xml:space="preserve"> </w:t>
            </w:r>
            <w:r w:rsidRPr="009D5983">
              <w:rPr>
                <w:b/>
                <w:sz w:val="28"/>
              </w:rPr>
              <w:t>lập</w:t>
            </w:r>
            <w:r w:rsidRPr="009D5983">
              <w:rPr>
                <w:b/>
                <w:spacing w:val="-2"/>
                <w:sz w:val="28"/>
              </w:rPr>
              <w:t xml:space="preserve"> </w:t>
            </w:r>
            <w:r w:rsidRPr="009D5983">
              <w:rPr>
                <w:b/>
                <w:sz w:val="28"/>
              </w:rPr>
              <w:t>-</w:t>
            </w:r>
            <w:r w:rsidRPr="009D5983">
              <w:rPr>
                <w:b/>
                <w:spacing w:val="-2"/>
                <w:sz w:val="28"/>
              </w:rPr>
              <w:t xml:space="preserve"> </w:t>
            </w:r>
            <w:r w:rsidRPr="009D5983">
              <w:rPr>
                <w:b/>
                <w:sz w:val="28"/>
              </w:rPr>
              <w:t>Tự</w:t>
            </w:r>
            <w:r w:rsidRPr="009D5983">
              <w:rPr>
                <w:b/>
                <w:spacing w:val="-2"/>
                <w:sz w:val="28"/>
              </w:rPr>
              <w:t xml:space="preserve"> </w:t>
            </w:r>
            <w:r w:rsidRPr="009D5983">
              <w:rPr>
                <w:b/>
                <w:sz w:val="28"/>
              </w:rPr>
              <w:t>do</w:t>
            </w:r>
            <w:r w:rsidRPr="009D5983">
              <w:rPr>
                <w:b/>
                <w:spacing w:val="-1"/>
                <w:sz w:val="28"/>
              </w:rPr>
              <w:t xml:space="preserve"> </w:t>
            </w:r>
            <w:r w:rsidRPr="009D5983">
              <w:rPr>
                <w:b/>
                <w:sz w:val="28"/>
              </w:rPr>
              <w:t>-</w:t>
            </w:r>
            <w:r w:rsidRPr="009D5983">
              <w:rPr>
                <w:b/>
                <w:spacing w:val="-1"/>
                <w:sz w:val="28"/>
              </w:rPr>
              <w:t xml:space="preserve"> </w:t>
            </w:r>
            <w:r w:rsidRPr="009D5983">
              <w:rPr>
                <w:b/>
                <w:sz w:val="28"/>
              </w:rPr>
              <w:t xml:space="preserve">Hạnh </w:t>
            </w:r>
            <w:r w:rsidRPr="009D5983">
              <w:rPr>
                <w:b/>
                <w:spacing w:val="-4"/>
                <w:sz w:val="28"/>
              </w:rPr>
              <w:t>phúc</w:t>
            </w:r>
          </w:p>
          <w:p w14:paraId="36696264" w14:textId="77777777" w:rsidR="000D5976" w:rsidRPr="009D5983" w:rsidRDefault="00A55DF0">
            <w:pPr>
              <w:pStyle w:val="TableParagraph"/>
              <w:spacing w:line="20" w:lineRule="exact"/>
              <w:ind w:left="1196"/>
              <w:rPr>
                <w:sz w:val="2"/>
              </w:rPr>
            </w:pPr>
            <w:r w:rsidRPr="009D5983">
              <w:rPr>
                <w:noProof/>
                <w:sz w:val="2"/>
                <w:lang w:val="en-US"/>
              </w:rPr>
              <mc:AlternateContent>
                <mc:Choice Requires="wpg">
                  <w:drawing>
                    <wp:inline distT="0" distB="0" distL="0" distR="0" wp14:anchorId="52AD09D1" wp14:editId="535E6FF1">
                      <wp:extent cx="214757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7570" cy="9525"/>
                                <a:chOff x="0" y="0"/>
                                <a:chExt cx="2147570" cy="9525"/>
                              </a:xfrm>
                            </wpg:grpSpPr>
                            <wps:wsp>
                              <wps:cNvPr id="4" name="Graphic 4"/>
                              <wps:cNvSpPr/>
                              <wps:spPr>
                                <a:xfrm>
                                  <a:off x="0" y="4572"/>
                                  <a:ext cx="2147570" cy="1270"/>
                                </a:xfrm>
                                <a:custGeom>
                                  <a:avLst/>
                                  <a:gdLst/>
                                  <a:ahLst/>
                                  <a:cxnLst/>
                                  <a:rect l="l" t="t" r="r" b="b"/>
                                  <a:pathLst>
                                    <a:path w="2147570">
                                      <a:moveTo>
                                        <a:pt x="0" y="0"/>
                                      </a:moveTo>
                                      <a:lnTo>
                                        <a:pt x="214756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F72508" id="Group 3" o:spid="_x0000_s1026" style="width:169.1pt;height:.75pt;mso-position-horizontal-relative:char;mso-position-vertical-relative:line" coordsize="214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">
                      <v:shape id="Graphic 4" o:spid="_x0000_s1027" style="position:absolute;top:45;width:21475;height:13;visibility:visible;mso-wrap-style:square;v-text-anchor:top" coordsize="2147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" path="m,l2147569,e" filled="f" strokeweight=".72pt">
                        <v:path arrowok="t"/>
                      </v:shape>
                      <w10:anchorlock/>
                    </v:group>
                  </w:pict>
                </mc:Fallback>
              </mc:AlternateContent>
            </w:r>
          </w:p>
          <w:p w14:paraId="03F05B6A" w14:textId="77777777" w:rsidR="000D5976" w:rsidRPr="009D5983" w:rsidRDefault="000D5976">
            <w:pPr>
              <w:pStyle w:val="TableParagraph"/>
              <w:spacing w:before="74"/>
              <w:rPr>
                <w:sz w:val="28"/>
              </w:rPr>
            </w:pPr>
          </w:p>
          <w:p w14:paraId="36EFB71E" w14:textId="52197410" w:rsidR="000D5976" w:rsidRPr="009D5983" w:rsidRDefault="00A55DF0" w:rsidP="00832DC9">
            <w:pPr>
              <w:pStyle w:val="TableParagraph"/>
              <w:tabs>
                <w:tab w:val="left" w:pos="2865"/>
              </w:tabs>
              <w:spacing w:line="299" w:lineRule="exact"/>
              <w:ind w:left="422"/>
              <w:jc w:val="right"/>
              <w:rPr>
                <w:i/>
                <w:sz w:val="28"/>
                <w:lang w:val="en-US"/>
              </w:rPr>
            </w:pPr>
            <w:r w:rsidRPr="009D5983">
              <w:rPr>
                <w:i/>
                <w:sz w:val="28"/>
              </w:rPr>
              <w:t>Cao</w:t>
            </w:r>
            <w:r w:rsidRPr="009D5983">
              <w:rPr>
                <w:i/>
                <w:spacing w:val="-1"/>
                <w:sz w:val="28"/>
              </w:rPr>
              <w:t xml:space="preserve"> </w:t>
            </w:r>
            <w:r w:rsidRPr="009D5983">
              <w:rPr>
                <w:i/>
                <w:sz w:val="28"/>
              </w:rPr>
              <w:t>Bằng,</w:t>
            </w:r>
            <w:r w:rsidRPr="009D5983">
              <w:rPr>
                <w:i/>
                <w:spacing w:val="-5"/>
                <w:sz w:val="28"/>
              </w:rPr>
              <w:t xml:space="preserve"> </w:t>
            </w:r>
            <w:r w:rsidRPr="009D5983">
              <w:rPr>
                <w:i/>
                <w:sz w:val="28"/>
              </w:rPr>
              <w:t>ngày</w:t>
            </w:r>
            <w:r w:rsidR="004D1FB6" w:rsidRPr="009D5983">
              <w:rPr>
                <w:i/>
                <w:spacing w:val="-5"/>
                <w:sz w:val="26"/>
                <w:lang w:val="en-US"/>
              </w:rPr>
              <w:t xml:space="preserve">   </w:t>
            </w:r>
            <w:r w:rsidRPr="009D5983">
              <w:rPr>
                <w:i/>
                <w:sz w:val="26"/>
              </w:rPr>
              <w:tab/>
            </w:r>
            <w:r w:rsidRPr="009D5983">
              <w:rPr>
                <w:i/>
                <w:sz w:val="28"/>
              </w:rPr>
              <w:t>tháng</w:t>
            </w:r>
            <w:r w:rsidRPr="009D5983">
              <w:rPr>
                <w:i/>
                <w:spacing w:val="66"/>
                <w:sz w:val="28"/>
              </w:rPr>
              <w:t xml:space="preserve"> </w:t>
            </w:r>
            <w:r w:rsidR="004D1FB6" w:rsidRPr="009D5983">
              <w:rPr>
                <w:i/>
                <w:sz w:val="28"/>
                <w:lang w:val="en-US"/>
              </w:rPr>
              <w:t>7</w:t>
            </w:r>
            <w:r w:rsidRPr="009D5983">
              <w:rPr>
                <w:i/>
                <w:spacing w:val="67"/>
                <w:sz w:val="28"/>
              </w:rPr>
              <w:t xml:space="preserve"> </w:t>
            </w:r>
            <w:r w:rsidRPr="009D5983">
              <w:rPr>
                <w:i/>
                <w:sz w:val="28"/>
              </w:rPr>
              <w:t>năm</w:t>
            </w:r>
            <w:r w:rsidRPr="009D5983">
              <w:rPr>
                <w:i/>
                <w:spacing w:val="-2"/>
                <w:sz w:val="28"/>
              </w:rPr>
              <w:t xml:space="preserve"> </w:t>
            </w:r>
            <w:r w:rsidRPr="009D5983">
              <w:rPr>
                <w:i/>
                <w:spacing w:val="-4"/>
                <w:sz w:val="28"/>
              </w:rPr>
              <w:t>202</w:t>
            </w:r>
            <w:r w:rsidR="004D1FB6" w:rsidRPr="009D5983">
              <w:rPr>
                <w:i/>
                <w:spacing w:val="-4"/>
                <w:sz w:val="28"/>
                <w:lang w:val="en-US"/>
              </w:rPr>
              <w:t>5</w:t>
            </w:r>
          </w:p>
        </w:tc>
      </w:tr>
    </w:tbl>
    <w:p w14:paraId="275F3C47" w14:textId="4FD53DBF" w:rsidR="000D5976" w:rsidRPr="009D5983" w:rsidRDefault="00D33F4B" w:rsidP="003F4115">
      <w:pPr>
        <w:pStyle w:val="BodyText"/>
        <w:spacing w:before="319"/>
        <w:ind w:left="0" w:firstLine="0"/>
        <w:jc w:val="left"/>
      </w:pPr>
      <w:r w:rsidRPr="009D5983">
        <w:rPr>
          <w:noProof/>
        </w:rPr>
        <mc:AlternateContent>
          <mc:Choice Requires="wps">
            <w:drawing>
              <wp:anchor distT="0" distB="0" distL="114300" distR="114300" simplePos="0" relativeHeight="487590912" behindDoc="0" locked="0" layoutInCell="1" allowOverlap="1" wp14:anchorId="42AE99FC" wp14:editId="48B21D5C">
                <wp:simplePos x="0" y="0"/>
                <wp:positionH relativeFrom="column">
                  <wp:posOffset>139065</wp:posOffset>
                </wp:positionH>
                <wp:positionV relativeFrom="paragraph">
                  <wp:posOffset>103527</wp:posOffset>
                </wp:positionV>
                <wp:extent cx="1019503" cy="315310"/>
                <wp:effectExtent l="0" t="0" r="28575" b="27940"/>
                <wp:wrapNone/>
                <wp:docPr id="1164034337" name="Rectangle 5"/>
                <wp:cNvGraphicFramePr/>
                <a:graphic xmlns:a="http://schemas.openxmlformats.org/drawingml/2006/main">
                  <a:graphicData uri="http://schemas.microsoft.com/office/word/2010/wordprocessingShape">
                    <wps:wsp>
                      <wps:cNvSpPr/>
                      <wps:spPr>
                        <a:xfrm>
                          <a:off x="0" y="0"/>
                          <a:ext cx="1019503" cy="31531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84110EE" w14:textId="77777777" w:rsidR="00D33F4B" w:rsidRPr="00BA224E" w:rsidRDefault="00D33F4B" w:rsidP="00D33F4B">
                            <w:pPr>
                              <w:rPr>
                                <w:b/>
                                <w:bCs/>
                                <w:sz w:val="26"/>
                                <w:szCs w:val="26"/>
                              </w:rPr>
                            </w:pPr>
                            <w:r w:rsidRPr="00BA224E">
                              <w:rPr>
                                <w:b/>
                                <w:bCs/>
                                <w:sz w:val="26"/>
                                <w:szCs w:val="26"/>
                              </w:rPr>
                              <w:t>DỰ THẢO</w:t>
                            </w:r>
                          </w:p>
                          <w:p w14:paraId="328DA011" w14:textId="15EF4BF1" w:rsidR="00D33F4B" w:rsidRPr="00BA224E" w:rsidRDefault="00D33F4B" w:rsidP="00D33F4B">
                            <w:pPr>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AE99FC" id="Rectangle 5" o:spid="_x0000_s1026" style="position:absolute;margin-left:10.95pt;margin-top:8.15pt;width:80.3pt;height:24.85pt;z-index:48759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" fillcolor="white [3201]" strokecolor="black [3200]" strokeweight=".25pt">
                <v:textbox>
                  <w:txbxContent>
                    <w:p w14:paraId="184110EE" w14:textId="77777777" w:rsidR="00D33F4B" w:rsidRPr="00BA224E" w:rsidRDefault="00D33F4B" w:rsidP="00D33F4B">
                      <w:pPr>
                        <w:rPr>
                          <w:b/>
                          <w:bCs/>
                          <w:sz w:val="26"/>
                          <w:szCs w:val="26"/>
                        </w:rPr>
                      </w:pPr>
                      <w:r w:rsidRPr="00BA224E">
                        <w:rPr>
                          <w:b/>
                          <w:bCs/>
                          <w:sz w:val="26"/>
                          <w:szCs w:val="26"/>
                        </w:rPr>
                        <w:t>DỰ THẢO</w:t>
                      </w:r>
                    </w:p>
                    <w:p w14:paraId="328DA011" w14:textId="15EF4BF1" w:rsidR="00D33F4B" w:rsidRPr="00BA224E" w:rsidRDefault="00D33F4B" w:rsidP="00D33F4B">
                      <w:pPr>
                        <w:jc w:val="center"/>
                        <w:rPr>
                          <w:b/>
                          <w:bCs/>
                          <w:lang w:val="en-US"/>
                        </w:rPr>
                      </w:pPr>
                    </w:p>
                  </w:txbxContent>
                </v:textbox>
              </v:rect>
            </w:pict>
          </mc:Fallback>
        </mc:AlternateContent>
      </w:r>
    </w:p>
    <w:p w14:paraId="0B982598" w14:textId="77777777" w:rsidR="000D5976" w:rsidRPr="009D5983" w:rsidRDefault="00A55DF0" w:rsidP="003F4115">
      <w:pPr>
        <w:pStyle w:val="Heading1"/>
        <w:spacing w:before="0"/>
        <w:ind w:firstLine="0"/>
        <w:jc w:val="center"/>
        <w:rPr>
          <w:lang w:val="en-US"/>
        </w:rPr>
      </w:pPr>
      <w:r w:rsidRPr="009D5983">
        <w:t>TỜ TRÌNH</w:t>
      </w:r>
    </w:p>
    <w:p w14:paraId="1EA557CC" w14:textId="5884F6E4" w:rsidR="0060597E" w:rsidRPr="009D5983" w:rsidRDefault="003F4115" w:rsidP="003F4115">
      <w:pPr>
        <w:spacing w:line="320" w:lineRule="exact"/>
        <w:jc w:val="center"/>
        <w:rPr>
          <w:rFonts w:ascii="Times New Roman Bold" w:hAnsi="Times New Roman Bold"/>
          <w:b/>
          <w:bCs/>
          <w:spacing w:val="-2"/>
          <w:sz w:val="28"/>
          <w:szCs w:val="28"/>
        </w:rPr>
      </w:pPr>
      <w:r w:rsidRPr="009D5983">
        <w:rPr>
          <w:rFonts w:ascii="Times New Roman Bold" w:hAnsi="Times New Roman Bold"/>
          <w:b/>
          <w:bCs/>
          <w:spacing w:val="-2"/>
          <w:sz w:val="28"/>
          <w:szCs w:val="28"/>
          <w:lang w:val="en-US"/>
        </w:rPr>
        <w:t xml:space="preserve">Dự thảo </w:t>
      </w:r>
      <w:r w:rsidR="00DB30F0" w:rsidRPr="009D5983">
        <w:rPr>
          <w:rFonts w:ascii="Times New Roman Bold" w:hAnsi="Times New Roman Bold"/>
          <w:b/>
          <w:bCs/>
          <w:spacing w:val="-2"/>
          <w:sz w:val="28"/>
          <w:szCs w:val="28"/>
          <w:lang w:val="en-US"/>
        </w:rPr>
        <w:t xml:space="preserve">Quyết định </w:t>
      </w:r>
      <w:r w:rsidR="0060597E" w:rsidRPr="009D5983">
        <w:rPr>
          <w:rFonts w:ascii="Times New Roman Bold" w:hAnsi="Times New Roman Bold"/>
          <w:b/>
          <w:bCs/>
          <w:spacing w:val="-2"/>
          <w:sz w:val="28"/>
          <w:szCs w:val="28"/>
        </w:rPr>
        <w:t>Quy định phân công, phân cấp thẩm định, phê duyệt quy trình vận hành hồ chứa, phương án ứng phó tình huống khẩn cấp, phương án bảo vệ đập, hồ chứa thủy điện trên địa bàn tỉnh Cao Bằng</w:t>
      </w:r>
    </w:p>
    <w:p w14:paraId="465401A9" w14:textId="4825E8AD" w:rsidR="000D5976" w:rsidRPr="009D5983" w:rsidRDefault="004D1FB6" w:rsidP="0060597E">
      <w:pPr>
        <w:pStyle w:val="Heading2"/>
        <w:spacing w:before="0" w:line="285" w:lineRule="auto"/>
        <w:ind w:left="654" w:right="1453" w:hanging="55"/>
        <w:jc w:val="center"/>
        <w:rPr>
          <w:b w:val="0"/>
        </w:rPr>
      </w:pPr>
      <w:r w:rsidRPr="009D5983">
        <w:rPr>
          <w:b w:val="0"/>
          <w:noProof/>
          <w:lang w:val="en-US"/>
        </w:rPr>
        <mc:AlternateContent>
          <mc:Choice Requires="wps">
            <w:drawing>
              <wp:anchor distT="0" distB="0" distL="114300" distR="114300" simplePos="0" relativeHeight="487589888" behindDoc="0" locked="0" layoutInCell="1" allowOverlap="1" wp14:anchorId="25CC3543" wp14:editId="18DB74A6">
                <wp:simplePos x="0" y="0"/>
                <wp:positionH relativeFrom="margin">
                  <wp:align>center</wp:align>
                </wp:positionH>
                <wp:positionV relativeFrom="paragraph">
                  <wp:posOffset>38735</wp:posOffset>
                </wp:positionV>
                <wp:extent cx="1143000" cy="0"/>
                <wp:effectExtent l="0" t="0" r="0" b="0"/>
                <wp:wrapNone/>
                <wp:docPr id="894947437" name="Straight Connector 5"/>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F950" id="Straight Connector 5" o:spid="_x0000_s1026" style="position:absolute;z-index:48758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5pt" to="9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" strokecolor="black [3040]">
                <w10:wrap anchorx="margin"/>
              </v:line>
            </w:pict>
          </mc:Fallback>
        </mc:AlternateContent>
      </w:r>
    </w:p>
    <w:p w14:paraId="1FD08A3C" w14:textId="77777777" w:rsidR="000D5976" w:rsidRPr="009D5983" w:rsidRDefault="00A55DF0">
      <w:pPr>
        <w:pStyle w:val="BodyText"/>
        <w:spacing w:before="1"/>
        <w:ind w:left="0" w:right="850" w:firstLine="0"/>
        <w:jc w:val="center"/>
      </w:pPr>
      <w:r w:rsidRPr="009D5983">
        <w:t>Kính</w:t>
      </w:r>
      <w:r w:rsidRPr="009D5983">
        <w:rPr>
          <w:spacing w:val="-2"/>
        </w:rPr>
        <w:t xml:space="preserve"> </w:t>
      </w:r>
      <w:r w:rsidRPr="009D5983">
        <w:t>gửi:</w:t>
      </w:r>
      <w:r w:rsidRPr="009D5983">
        <w:rPr>
          <w:spacing w:val="-3"/>
        </w:rPr>
        <w:t xml:space="preserve"> </w:t>
      </w:r>
      <w:r w:rsidRPr="009D5983">
        <w:t>Ủy</w:t>
      </w:r>
      <w:r w:rsidRPr="009D5983">
        <w:rPr>
          <w:spacing w:val="-7"/>
        </w:rPr>
        <w:t xml:space="preserve"> </w:t>
      </w:r>
      <w:r w:rsidRPr="009D5983">
        <w:t>ban</w:t>
      </w:r>
      <w:r w:rsidRPr="009D5983">
        <w:rPr>
          <w:spacing w:val="-1"/>
        </w:rPr>
        <w:t xml:space="preserve"> </w:t>
      </w:r>
      <w:r w:rsidRPr="009D5983">
        <w:t>nhân</w:t>
      </w:r>
      <w:r w:rsidRPr="009D5983">
        <w:rPr>
          <w:spacing w:val="-2"/>
        </w:rPr>
        <w:t xml:space="preserve"> </w:t>
      </w:r>
      <w:r w:rsidRPr="009D5983">
        <w:t>dân</w:t>
      </w:r>
      <w:r w:rsidRPr="009D5983">
        <w:rPr>
          <w:spacing w:val="-2"/>
        </w:rPr>
        <w:t xml:space="preserve"> </w:t>
      </w:r>
      <w:r w:rsidRPr="009D5983">
        <w:t>tỉnh</w:t>
      </w:r>
      <w:r w:rsidRPr="009D5983">
        <w:rPr>
          <w:spacing w:val="-2"/>
        </w:rPr>
        <w:t xml:space="preserve"> </w:t>
      </w:r>
      <w:r w:rsidRPr="009D5983">
        <w:t>Cao</w:t>
      </w:r>
      <w:r w:rsidRPr="009D5983">
        <w:rPr>
          <w:spacing w:val="-1"/>
        </w:rPr>
        <w:t xml:space="preserve"> </w:t>
      </w:r>
      <w:r w:rsidRPr="009D5983">
        <w:rPr>
          <w:spacing w:val="-4"/>
        </w:rPr>
        <w:t>Bằng</w:t>
      </w:r>
    </w:p>
    <w:p w14:paraId="1E53F179" w14:textId="77777777" w:rsidR="000D5976" w:rsidRPr="009D5983" w:rsidRDefault="000D5976">
      <w:pPr>
        <w:pStyle w:val="BodyText"/>
        <w:spacing w:before="121"/>
        <w:ind w:left="0" w:firstLine="0"/>
        <w:jc w:val="left"/>
      </w:pPr>
    </w:p>
    <w:p w14:paraId="262A8B6B" w14:textId="18870882" w:rsidR="00DC6736" w:rsidRPr="009D5983" w:rsidRDefault="00A55DF0" w:rsidP="009D5983">
      <w:pPr>
        <w:pStyle w:val="BodyText"/>
        <w:spacing w:before="120" w:line="340" w:lineRule="exact"/>
        <w:ind w:left="0" w:firstLine="720"/>
        <w:rPr>
          <w:lang w:val="en-US"/>
        </w:rPr>
      </w:pPr>
      <w:r w:rsidRPr="009D5983">
        <w:t xml:space="preserve">Thực hiện </w:t>
      </w:r>
      <w:r w:rsidR="004D1FB6" w:rsidRPr="009D5983">
        <w:rPr>
          <w:lang w:val="en-US"/>
        </w:rPr>
        <w:t xml:space="preserve">quy định của </w:t>
      </w:r>
      <w:r w:rsidRPr="009D5983">
        <w:t>Luật Ban hành văn bản quy</w:t>
      </w:r>
      <w:r w:rsidRPr="009D5983">
        <w:rPr>
          <w:spacing w:val="-3"/>
        </w:rPr>
        <w:t xml:space="preserve"> </w:t>
      </w:r>
      <w:r w:rsidRPr="009D5983">
        <w:t>phạm</w:t>
      </w:r>
      <w:r w:rsidRPr="009D5983">
        <w:rPr>
          <w:spacing w:val="-4"/>
        </w:rPr>
        <w:t xml:space="preserve"> </w:t>
      </w:r>
      <w:r w:rsidRPr="009D5983">
        <w:t>pháp luật</w:t>
      </w:r>
      <w:r w:rsidR="00DF148C" w:rsidRPr="009D5983">
        <w:rPr>
          <w:lang w:val="en-US"/>
        </w:rPr>
        <w:t xml:space="preserve"> ngày 19 tháng 02</w:t>
      </w:r>
      <w:r w:rsidRPr="009D5983">
        <w:t xml:space="preserve"> năm</w:t>
      </w:r>
      <w:r w:rsidRPr="009D5983">
        <w:rPr>
          <w:spacing w:val="-4"/>
        </w:rPr>
        <w:t xml:space="preserve"> </w:t>
      </w:r>
      <w:r w:rsidRPr="009D5983">
        <w:t>20</w:t>
      </w:r>
      <w:r w:rsidR="004D1FB6" w:rsidRPr="009D5983">
        <w:rPr>
          <w:lang w:val="en-US"/>
        </w:rPr>
        <w:t>2</w:t>
      </w:r>
      <w:r w:rsidRPr="009D5983">
        <w:t>5</w:t>
      </w:r>
      <w:r w:rsidR="00DF148C" w:rsidRPr="009D5983">
        <w:rPr>
          <w:lang w:val="en-US"/>
        </w:rPr>
        <w:t>; Luật sửa đổi, bổ sung một số điều của Luật Ban hành văn bản quy phạm pháp luật ngày 25 tháng 6 năm 2025</w:t>
      </w:r>
      <w:r w:rsidR="005E58C8" w:rsidRPr="009D5983">
        <w:rPr>
          <w:lang w:val="en-US"/>
        </w:rPr>
        <w:t>.</w:t>
      </w:r>
    </w:p>
    <w:p w14:paraId="156361FC" w14:textId="3039D581" w:rsidR="000D5976" w:rsidRPr="009D5983" w:rsidRDefault="00A55DF0" w:rsidP="009D5983">
      <w:pPr>
        <w:pStyle w:val="BodyText"/>
        <w:spacing w:before="120" w:line="340" w:lineRule="exact"/>
        <w:ind w:left="0" w:firstLine="720"/>
      </w:pPr>
      <w:r w:rsidRPr="009D5983">
        <w:t xml:space="preserve">Sở Công Thương kính trình Ủy ban nhân dân tỉnh </w:t>
      </w:r>
      <w:r w:rsidR="004D1FB6" w:rsidRPr="009D5983">
        <w:rPr>
          <w:lang w:val="en-US"/>
        </w:rPr>
        <w:t>dự thảo</w:t>
      </w:r>
      <w:r w:rsidRPr="009D5983">
        <w:t xml:space="preserve"> </w:t>
      </w:r>
      <w:r w:rsidR="003943C2" w:rsidRPr="009D5983">
        <w:rPr>
          <w:spacing w:val="-2"/>
          <w:lang w:val="en-US"/>
        </w:rPr>
        <w:t>Quyết định ban hành Quy định phân công, phân cấp thẩm định, phê duyệt Quy trình vận hành hồ chứa, phương án ứng phó tình huống khẩn cấp, phương án bảo vệ đập, hồ chứa thủy điện trên địa bàn tỉnh Cao Bằng</w:t>
      </w:r>
      <w:r w:rsidR="0098038E" w:rsidRPr="009D5983">
        <w:rPr>
          <w:spacing w:val="-2"/>
          <w:lang w:val="en-US"/>
        </w:rPr>
        <w:t xml:space="preserve"> như sau:</w:t>
      </w:r>
    </w:p>
    <w:p w14:paraId="20B2CEC6" w14:textId="24C5B3E7" w:rsidR="000D5976" w:rsidRPr="009D5983" w:rsidRDefault="003305D5" w:rsidP="009D5983">
      <w:pPr>
        <w:pStyle w:val="Heading1"/>
        <w:numPr>
          <w:ilvl w:val="0"/>
          <w:numId w:val="3"/>
        </w:numPr>
        <w:tabs>
          <w:tab w:val="left" w:pos="993"/>
        </w:tabs>
        <w:spacing w:before="120" w:line="340" w:lineRule="exact"/>
        <w:ind w:left="941" w:hanging="232"/>
        <w:jc w:val="both"/>
      </w:pPr>
      <w:r w:rsidRPr="009D5983">
        <w:rPr>
          <w:lang w:val="en-US"/>
        </w:rPr>
        <w:t xml:space="preserve"> </w:t>
      </w:r>
      <w:r w:rsidR="00A55DF0" w:rsidRPr="009D5983">
        <w:t>SỰ</w:t>
      </w:r>
      <w:r w:rsidR="00A55DF0" w:rsidRPr="009D5983">
        <w:rPr>
          <w:spacing w:val="-3"/>
        </w:rPr>
        <w:t xml:space="preserve"> </w:t>
      </w:r>
      <w:r w:rsidR="00A55DF0" w:rsidRPr="009D5983">
        <w:t>CẦN</w:t>
      </w:r>
      <w:r w:rsidR="00A55DF0" w:rsidRPr="009D5983">
        <w:rPr>
          <w:spacing w:val="-3"/>
        </w:rPr>
        <w:t xml:space="preserve"> </w:t>
      </w:r>
      <w:r w:rsidR="00A55DF0" w:rsidRPr="009D5983">
        <w:t>THIẾT</w:t>
      </w:r>
      <w:r w:rsidR="00A55DF0" w:rsidRPr="009D5983">
        <w:rPr>
          <w:spacing w:val="-2"/>
        </w:rPr>
        <w:t xml:space="preserve"> </w:t>
      </w:r>
      <w:r w:rsidR="00A55DF0" w:rsidRPr="009D5983">
        <w:t>BAN</w:t>
      </w:r>
      <w:r w:rsidR="00A55DF0" w:rsidRPr="009D5983">
        <w:rPr>
          <w:spacing w:val="-3"/>
        </w:rPr>
        <w:t xml:space="preserve"> </w:t>
      </w:r>
      <w:r w:rsidR="00A55DF0" w:rsidRPr="009D5983">
        <w:t>HÀNH</w:t>
      </w:r>
      <w:r w:rsidR="00A55DF0" w:rsidRPr="009D5983">
        <w:rPr>
          <w:spacing w:val="-2"/>
        </w:rPr>
        <w:t xml:space="preserve"> </w:t>
      </w:r>
      <w:r w:rsidR="000C62F6" w:rsidRPr="009D5983">
        <w:rPr>
          <w:lang w:val="en-US"/>
        </w:rPr>
        <w:t>QUYẾT ĐỊNH</w:t>
      </w:r>
    </w:p>
    <w:p w14:paraId="06B34DB0" w14:textId="77777777" w:rsidR="000D5976" w:rsidRPr="009D5983" w:rsidRDefault="00A55DF0" w:rsidP="009D5983">
      <w:pPr>
        <w:pStyle w:val="Heading2"/>
        <w:numPr>
          <w:ilvl w:val="1"/>
          <w:numId w:val="3"/>
        </w:numPr>
        <w:tabs>
          <w:tab w:val="left" w:pos="902"/>
          <w:tab w:val="left" w:pos="993"/>
        </w:tabs>
        <w:spacing w:before="120" w:line="340" w:lineRule="exact"/>
        <w:ind w:left="902" w:hanging="193"/>
      </w:pPr>
      <w:r w:rsidRPr="009D5983">
        <w:t>Cơ</w:t>
      </w:r>
      <w:r w:rsidRPr="009D5983">
        <w:rPr>
          <w:spacing w:val="-2"/>
        </w:rPr>
        <w:t xml:space="preserve"> </w:t>
      </w:r>
      <w:r w:rsidRPr="009D5983">
        <w:t>sở</w:t>
      </w:r>
      <w:r w:rsidRPr="009D5983">
        <w:rPr>
          <w:spacing w:val="-1"/>
        </w:rPr>
        <w:t xml:space="preserve"> </w:t>
      </w:r>
      <w:r w:rsidRPr="009D5983">
        <w:t>pháp</w:t>
      </w:r>
      <w:r w:rsidRPr="009D5983">
        <w:rPr>
          <w:spacing w:val="-4"/>
        </w:rPr>
        <w:t xml:space="preserve"> </w:t>
      </w:r>
      <w:r w:rsidRPr="009D5983">
        <w:rPr>
          <w:spacing w:val="-5"/>
        </w:rPr>
        <w:t>lý</w:t>
      </w:r>
    </w:p>
    <w:p w14:paraId="27B7FE8E" w14:textId="78963A9D" w:rsidR="000D5976" w:rsidRPr="009D5983" w:rsidRDefault="00A55DF0" w:rsidP="009D5983">
      <w:pPr>
        <w:spacing w:before="120" w:line="340" w:lineRule="exact"/>
        <w:ind w:firstLine="720"/>
        <w:jc w:val="both"/>
        <w:rPr>
          <w:iCs/>
          <w:sz w:val="28"/>
          <w:szCs w:val="28"/>
        </w:rPr>
      </w:pPr>
      <w:r w:rsidRPr="009D5983">
        <w:rPr>
          <w:iCs/>
          <w:sz w:val="28"/>
          <w:szCs w:val="28"/>
        </w:rPr>
        <w:t xml:space="preserve">Căn cứ Luật Tổ chức chính quyền địa phương ngày </w:t>
      </w:r>
      <w:r w:rsidR="008F74E9" w:rsidRPr="009D5983">
        <w:rPr>
          <w:iCs/>
          <w:sz w:val="28"/>
          <w:szCs w:val="28"/>
        </w:rPr>
        <w:t>16</w:t>
      </w:r>
      <w:r w:rsidRPr="009D5983">
        <w:rPr>
          <w:iCs/>
          <w:sz w:val="28"/>
          <w:szCs w:val="28"/>
        </w:rPr>
        <w:t xml:space="preserve"> tháng </w:t>
      </w:r>
      <w:r w:rsidR="008F74E9" w:rsidRPr="009D5983">
        <w:rPr>
          <w:iCs/>
          <w:sz w:val="28"/>
          <w:szCs w:val="28"/>
        </w:rPr>
        <w:t>6</w:t>
      </w:r>
      <w:r w:rsidRPr="009D5983">
        <w:rPr>
          <w:iCs/>
          <w:sz w:val="28"/>
          <w:szCs w:val="28"/>
        </w:rPr>
        <w:t xml:space="preserve"> năm 20</w:t>
      </w:r>
      <w:r w:rsidR="004D1FB6" w:rsidRPr="009D5983">
        <w:rPr>
          <w:iCs/>
          <w:sz w:val="28"/>
          <w:szCs w:val="28"/>
        </w:rPr>
        <w:t>2</w:t>
      </w:r>
      <w:r w:rsidRPr="009D5983">
        <w:rPr>
          <w:iCs/>
          <w:sz w:val="28"/>
          <w:szCs w:val="28"/>
        </w:rPr>
        <w:t>5</w:t>
      </w:r>
      <w:r w:rsidR="002450EB" w:rsidRPr="009D5983">
        <w:rPr>
          <w:iCs/>
          <w:sz w:val="28"/>
          <w:szCs w:val="28"/>
          <w:lang w:val="en-US"/>
        </w:rPr>
        <w:t>.</w:t>
      </w:r>
    </w:p>
    <w:p w14:paraId="5D59BE16" w14:textId="1AACBF4A" w:rsidR="00B64187" w:rsidRPr="009D5983" w:rsidRDefault="00B64187" w:rsidP="009D5983">
      <w:pPr>
        <w:spacing w:before="120" w:line="340" w:lineRule="exact"/>
        <w:ind w:firstLine="720"/>
        <w:jc w:val="both"/>
        <w:rPr>
          <w:iCs/>
          <w:sz w:val="28"/>
          <w:szCs w:val="28"/>
        </w:rPr>
      </w:pPr>
      <w:r w:rsidRPr="009D5983">
        <w:rPr>
          <w:iCs/>
          <w:sz w:val="28"/>
          <w:szCs w:val="28"/>
        </w:rPr>
        <w:t>Căn cứ Luật Ban hành văn bản quy phạm pháp luật ngày 19 tháng 02 năm 2025; Luật sửa đổi, bổ sung một số điều của Luật Ban hành văn bản quy phạm pháp luật ngày 25 tháng 6 năm 2025</w:t>
      </w:r>
      <w:r w:rsidR="002450EB" w:rsidRPr="009D5983">
        <w:rPr>
          <w:iCs/>
          <w:sz w:val="28"/>
          <w:szCs w:val="28"/>
          <w:lang w:val="en-US"/>
        </w:rPr>
        <w:t>.</w:t>
      </w:r>
    </w:p>
    <w:p w14:paraId="56DE2D67" w14:textId="7C0B3144" w:rsidR="00B64187" w:rsidRPr="009D5983" w:rsidRDefault="00B64187" w:rsidP="009D5983">
      <w:pPr>
        <w:spacing w:before="120" w:line="340" w:lineRule="exact"/>
        <w:ind w:firstLine="720"/>
        <w:jc w:val="both"/>
        <w:rPr>
          <w:iCs/>
          <w:sz w:val="28"/>
          <w:szCs w:val="28"/>
        </w:rPr>
      </w:pPr>
      <w:r w:rsidRPr="009D5983">
        <w:rPr>
          <w:iCs/>
          <w:sz w:val="28"/>
          <w:szCs w:val="28"/>
        </w:rPr>
        <w:t>Căn cứ Luật Điện lực ngày 30 tháng 11 năm 2024</w:t>
      </w:r>
      <w:r w:rsidR="002450EB" w:rsidRPr="009D5983">
        <w:rPr>
          <w:iCs/>
          <w:sz w:val="28"/>
          <w:szCs w:val="28"/>
          <w:lang w:val="en-US"/>
        </w:rPr>
        <w:t>.</w:t>
      </w:r>
    </w:p>
    <w:p w14:paraId="2480B956" w14:textId="38225B67" w:rsidR="00B64187" w:rsidRPr="009D5983" w:rsidRDefault="00B64187" w:rsidP="009D5983">
      <w:pPr>
        <w:spacing w:before="120" w:line="340" w:lineRule="exact"/>
        <w:ind w:firstLine="720"/>
        <w:jc w:val="both"/>
        <w:rPr>
          <w:iCs/>
          <w:sz w:val="28"/>
          <w:szCs w:val="28"/>
        </w:rPr>
      </w:pPr>
      <w:r w:rsidRPr="009D5983">
        <w:rPr>
          <w:iCs/>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r w:rsidR="002450EB" w:rsidRPr="009D5983">
        <w:rPr>
          <w:iCs/>
          <w:sz w:val="28"/>
          <w:szCs w:val="28"/>
          <w:lang w:val="en-US"/>
        </w:rPr>
        <w:t>.</w:t>
      </w:r>
    </w:p>
    <w:p w14:paraId="7952E7D0" w14:textId="1CE0B201" w:rsidR="00B64187" w:rsidRPr="009D5983" w:rsidRDefault="00B64187" w:rsidP="009D5983">
      <w:pPr>
        <w:spacing w:before="120" w:line="340" w:lineRule="exact"/>
        <w:ind w:firstLine="720"/>
        <w:jc w:val="both"/>
        <w:rPr>
          <w:iCs/>
          <w:sz w:val="28"/>
          <w:szCs w:val="28"/>
        </w:rPr>
      </w:pPr>
      <w:r w:rsidRPr="009D5983">
        <w:rPr>
          <w:iCs/>
          <w:sz w:val="28"/>
          <w:szCs w:val="28"/>
        </w:rPr>
        <w:t>Căn cứ Nghị định số 62/2025/NĐ-CP ngày 04 tháng 3 năm 2025 của Chính phủ quy định chi tiết thi hành Luật Điện lực về bảo vệ công trình điện và an toàn trong lĩnh vực điện lực</w:t>
      </w:r>
      <w:r w:rsidR="002450EB" w:rsidRPr="009D5983">
        <w:rPr>
          <w:iCs/>
          <w:sz w:val="28"/>
          <w:szCs w:val="28"/>
          <w:lang w:val="en-US"/>
        </w:rPr>
        <w:t>.</w:t>
      </w:r>
    </w:p>
    <w:p w14:paraId="7C941304" w14:textId="38E06531" w:rsidR="00B64187" w:rsidRPr="009D5983" w:rsidRDefault="00B64187" w:rsidP="009D5983">
      <w:pPr>
        <w:spacing w:before="120" w:line="340" w:lineRule="exact"/>
        <w:ind w:firstLine="720"/>
        <w:jc w:val="both"/>
        <w:rPr>
          <w:iCs/>
          <w:sz w:val="28"/>
          <w:szCs w:val="28"/>
        </w:rPr>
      </w:pPr>
      <w:r w:rsidRPr="009D5983">
        <w:rPr>
          <w:iCs/>
          <w:sz w:val="28"/>
          <w:szCs w:val="28"/>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r w:rsidR="002450EB" w:rsidRPr="009D5983">
        <w:rPr>
          <w:iCs/>
          <w:sz w:val="28"/>
          <w:szCs w:val="28"/>
          <w:lang w:val="en-US"/>
        </w:rPr>
        <w:t>.</w:t>
      </w:r>
    </w:p>
    <w:p w14:paraId="57AA756A" w14:textId="7BF77FF7" w:rsidR="00B64187" w:rsidRPr="009D5983" w:rsidRDefault="00B64187" w:rsidP="009D5983">
      <w:pPr>
        <w:spacing w:before="120" w:line="340" w:lineRule="exact"/>
        <w:ind w:firstLine="720"/>
        <w:jc w:val="both"/>
        <w:rPr>
          <w:iCs/>
          <w:sz w:val="28"/>
          <w:szCs w:val="28"/>
        </w:rPr>
      </w:pPr>
      <w:bookmarkStart w:id="0" w:name="_Hlk202453107"/>
      <w:r w:rsidRPr="009D5983">
        <w:rPr>
          <w:iCs/>
          <w:sz w:val="28"/>
          <w:szCs w:val="28"/>
        </w:rPr>
        <w:t xml:space="preserve">Căn cứ Nghị định số 146/2025/NĐ-CP ngày 12 tháng 6 năm 2025 của </w:t>
      </w:r>
      <w:r w:rsidRPr="009D5983">
        <w:rPr>
          <w:iCs/>
          <w:sz w:val="28"/>
          <w:szCs w:val="28"/>
        </w:rPr>
        <w:lastRenderedPageBreak/>
        <w:t>Chính phủ quy định về phân quyền, phân cấp trong lĩnh vực công nghiệp và thương mại</w:t>
      </w:r>
      <w:r w:rsidR="002450EB" w:rsidRPr="009D5983">
        <w:rPr>
          <w:iCs/>
          <w:sz w:val="28"/>
          <w:szCs w:val="28"/>
          <w:lang w:val="en-US"/>
        </w:rPr>
        <w:t>.</w:t>
      </w:r>
    </w:p>
    <w:bookmarkEnd w:id="0"/>
    <w:p w14:paraId="4167522D" w14:textId="252AC01D" w:rsidR="00B64187" w:rsidRPr="009D5983" w:rsidRDefault="00B64187" w:rsidP="009D5983">
      <w:pPr>
        <w:spacing w:before="120" w:line="340" w:lineRule="exact"/>
        <w:ind w:firstLine="720"/>
        <w:jc w:val="both"/>
        <w:rPr>
          <w:iCs/>
          <w:sz w:val="28"/>
          <w:szCs w:val="28"/>
        </w:rPr>
      </w:pPr>
      <w:r w:rsidRPr="009D5983">
        <w:rPr>
          <w:iCs/>
          <w:sz w:val="28"/>
          <w:szCs w:val="28"/>
        </w:rPr>
        <w:t>Căn cứ Nghị định số 139/2025/NĐ-CP ngày 12 tháng 6 năm 2025 của Chính phủ quy định về phân định thẩm quyền của chính quyền địa phương 02 cấp trong lĩnh vực quản lý nhà nước của Bộ Công Thương</w:t>
      </w:r>
      <w:r w:rsidR="002450EB" w:rsidRPr="009D5983">
        <w:rPr>
          <w:iCs/>
          <w:sz w:val="28"/>
          <w:szCs w:val="28"/>
          <w:lang w:val="en-US"/>
        </w:rPr>
        <w:t>.</w:t>
      </w:r>
    </w:p>
    <w:p w14:paraId="33C86D0D" w14:textId="4E2C0657" w:rsidR="00B64187" w:rsidRPr="009D5983" w:rsidRDefault="00B64187" w:rsidP="009D5983">
      <w:pPr>
        <w:spacing w:before="120" w:line="340" w:lineRule="exact"/>
        <w:ind w:firstLine="720"/>
        <w:jc w:val="both"/>
        <w:rPr>
          <w:iCs/>
          <w:sz w:val="28"/>
          <w:szCs w:val="28"/>
        </w:rPr>
      </w:pPr>
      <w:r w:rsidRPr="009D5983">
        <w:rPr>
          <w:iCs/>
          <w:sz w:val="28"/>
          <w:szCs w:val="28"/>
        </w:rPr>
        <w:t>Căn cứ Nghị quyết số 04/NQ-CP ngày 10 tháng 01 năm 2022 của Chính phủ về đẩy mạnh phân cấp, phân quyền trong quản lý nhà nước</w:t>
      </w:r>
      <w:r w:rsidR="002450EB" w:rsidRPr="009D5983">
        <w:rPr>
          <w:iCs/>
          <w:sz w:val="28"/>
          <w:szCs w:val="28"/>
          <w:lang w:val="en-US"/>
        </w:rPr>
        <w:t>.</w:t>
      </w:r>
    </w:p>
    <w:p w14:paraId="2B0C6A5C" w14:textId="4542CB2E" w:rsidR="00B64187" w:rsidRPr="009D5983" w:rsidRDefault="00B64187" w:rsidP="009D5983">
      <w:pPr>
        <w:spacing w:before="120" w:line="340" w:lineRule="exact"/>
        <w:ind w:firstLine="720"/>
        <w:jc w:val="both"/>
        <w:rPr>
          <w:iCs/>
          <w:spacing w:val="-2"/>
          <w:sz w:val="28"/>
          <w:szCs w:val="28"/>
          <w:lang w:val="en-US"/>
        </w:rPr>
      </w:pPr>
      <w:r w:rsidRPr="009D5983">
        <w:rPr>
          <w:iCs/>
          <w:spacing w:val="-2"/>
          <w:sz w:val="28"/>
          <w:szCs w:val="28"/>
        </w:rPr>
        <w:t>Thông tư số 37/2025/TT-BCT ngày 14 tháng 6 năm 2025 của Bộ Công Thương hướng dẫn chức năng, nhiệm vụ, quyền hạn của cơ quan chuyên môn về công thương thuộc Ủy ban nhân dân tỉnh, thành phố trực thuộc trung ương và Ủy ban nhân dân xã, phường, đặc khu thuộc tỉnh, thành phố trực thuộc trung ương</w:t>
      </w:r>
      <w:r w:rsidR="002450EB" w:rsidRPr="009D5983">
        <w:rPr>
          <w:iCs/>
          <w:spacing w:val="-2"/>
          <w:sz w:val="28"/>
          <w:szCs w:val="28"/>
          <w:lang w:val="en-US"/>
        </w:rPr>
        <w:t>.</w:t>
      </w:r>
    </w:p>
    <w:p w14:paraId="16590EB6" w14:textId="4FBE0F24" w:rsidR="00B64187" w:rsidRPr="009D5983" w:rsidRDefault="00B64187" w:rsidP="009D5983">
      <w:pPr>
        <w:spacing w:before="120" w:line="340" w:lineRule="exact"/>
        <w:ind w:firstLine="720"/>
        <w:jc w:val="both"/>
        <w:rPr>
          <w:iCs/>
          <w:sz w:val="28"/>
          <w:szCs w:val="28"/>
          <w:lang w:val="en-US"/>
        </w:rPr>
      </w:pPr>
      <w:r w:rsidRPr="009D5983">
        <w:rPr>
          <w:iCs/>
          <w:sz w:val="28"/>
          <w:szCs w:val="28"/>
        </w:rPr>
        <w:t>Căn cứ Quyết định số 01/2024/QĐ-UBND ngày 16 tháng 01 năm 2024 của Ủy ban nhân dân tỉnh Cao Bằng ban hành quy định chức năng, nhiệm vụ, quyền hạn và cơ cấu tổ chức của Sở Công Thương tỉnh Cao Bằng</w:t>
      </w:r>
      <w:r w:rsidR="002450EB" w:rsidRPr="009D5983">
        <w:rPr>
          <w:iCs/>
          <w:sz w:val="28"/>
          <w:szCs w:val="28"/>
          <w:lang w:val="en-US"/>
        </w:rPr>
        <w:t>.</w:t>
      </w:r>
    </w:p>
    <w:p w14:paraId="029973FA" w14:textId="309147B7" w:rsidR="000D5976" w:rsidRPr="009D5983" w:rsidRDefault="004D1FB6" w:rsidP="009D5983">
      <w:pPr>
        <w:pStyle w:val="Heading2"/>
        <w:numPr>
          <w:ilvl w:val="1"/>
          <w:numId w:val="3"/>
        </w:numPr>
        <w:tabs>
          <w:tab w:val="left" w:pos="993"/>
        </w:tabs>
        <w:spacing w:before="120" w:line="340" w:lineRule="exact"/>
        <w:ind w:left="709" w:hanging="51"/>
      </w:pPr>
      <w:r w:rsidRPr="009D5983">
        <w:rPr>
          <w:lang w:val="en-US"/>
        </w:rPr>
        <w:t>Cơ sở thực tiễn</w:t>
      </w:r>
    </w:p>
    <w:p w14:paraId="09BECD21" w14:textId="310502A5" w:rsidR="008D59B0" w:rsidRPr="009D5983" w:rsidRDefault="00A97EE9" w:rsidP="009D5983">
      <w:pPr>
        <w:pStyle w:val="Heading1"/>
        <w:tabs>
          <w:tab w:val="left" w:pos="1042"/>
          <w:tab w:val="left" w:pos="8931"/>
        </w:tabs>
        <w:spacing w:before="120" w:line="340" w:lineRule="exact"/>
        <w:ind w:left="0" w:firstLine="709"/>
        <w:jc w:val="both"/>
        <w:rPr>
          <w:b w:val="0"/>
          <w:bCs w:val="0"/>
          <w:lang w:val="en-US"/>
        </w:rPr>
      </w:pPr>
      <w:r w:rsidRPr="009D5983">
        <w:rPr>
          <w:b w:val="0"/>
          <w:bCs w:val="0"/>
          <w:lang w:val="en-US"/>
        </w:rPr>
        <w:t xml:space="preserve">- </w:t>
      </w:r>
      <w:r w:rsidR="008D59B0" w:rsidRPr="009D5983">
        <w:rPr>
          <w:b w:val="0"/>
          <w:bCs w:val="0"/>
        </w:rPr>
        <w:t xml:space="preserve">Căn cứ Nghị định số 114/2018/NĐ-CP ngày 04/9/2018 của Chính phủ về quản lý an toàn đập, hồ chứa nước, Thông tư số 09/2019/TT-BCT ngày 08/7/2019 của Bộ trưởng Bộ Công Thương quy định về quản lý an toàn đập, hồ chứa thủy điện, Ủy ban nhân dân (UBND) tỉnh đã ban hành Quyết định số 05/2024/QĐ-UBND ngày 05/02/2024 Quy định phân công, phân cấp quản lý an toàn đập, hồ chứa thủy điện trên địa bàn tỉnh Cao Bằng. </w:t>
      </w:r>
    </w:p>
    <w:p w14:paraId="061F2D8E" w14:textId="36907FE9" w:rsidR="008D59B0" w:rsidRPr="009D5983" w:rsidRDefault="00A97EE9" w:rsidP="009D5983">
      <w:pPr>
        <w:pStyle w:val="Heading1"/>
        <w:tabs>
          <w:tab w:val="left" w:pos="1042"/>
          <w:tab w:val="left" w:pos="8931"/>
        </w:tabs>
        <w:spacing w:before="120" w:line="340" w:lineRule="exact"/>
        <w:ind w:left="0" w:firstLine="709"/>
        <w:jc w:val="both"/>
        <w:rPr>
          <w:b w:val="0"/>
          <w:bCs w:val="0"/>
          <w:lang w:val="en-US"/>
        </w:rPr>
      </w:pPr>
      <w:r w:rsidRPr="009D5983">
        <w:rPr>
          <w:b w:val="0"/>
          <w:bCs w:val="0"/>
          <w:lang w:val="en-US"/>
        </w:rPr>
        <w:t xml:space="preserve">- </w:t>
      </w:r>
      <w:r w:rsidR="008D59B0" w:rsidRPr="009D5983">
        <w:rPr>
          <w:b w:val="0"/>
          <w:bCs w:val="0"/>
        </w:rPr>
        <w:t xml:space="preserve">Tuy nhiên, điểm b khoản 5 Điều 76 Luật Điện lực năm 2024 quy định trách nhiệm của UBND cấp tỉnh như sau: “Ủy ban nhân dân cấp tỉnh thẩm định, phê duyệt hoặc phân cấp cho các cơ quan quản lý thuộc phạm vi quản lý thẩm định, phê duyệt quy trình vận hành hồ chứa thủy điện, phương án ứng phó tình huống khẩn cấp, phương án bảo vệ đập, hồ chứa thủy điện đối với các công trình thủy điện trên địa bàn thuộc phạm vi quản lý, trừ các đối tượng quy định tại điểm a khoản này”; điểm c khoản 5 Điều 51 Nghị định số 62/2025/NĐ-CP ngày 04/3/2025 của Chính phủ quy định chi tiết Luật Điện lực về bảo vệ công trình điện lực và an toàn lĩnh vực điện lực quy định trách nhiệm của UBND cấp tỉnh: “Thẩm định, phê duyệt hoặc phân cấp cho cơ quan quản lý nhà nước thuộc phạm vi quản lý thẩm định, phê duyệt quy trình vận hành hồ chứa thủy điện, phương án ứng phó tình huống khẩn cấp, phương án bảo vệ đập, hồ chứa thủy điện theo thẩm quyền quản lý”; điểm b khoản 6 Điều 51 Nghị định số 62/2025/NĐ-CP quy định trách nhiệm của UBND cấp huyện “Tổ chức thẩm định, phê duyệt quy trình vận hành hồ chứa thủy điện, phương án ứng phó tình huống khẩn cấp, phương án bảo vệ đập, hồ chứa thủy điện theo phân cấp của Ủy ban nhân dân cấp tỉnh”. </w:t>
      </w:r>
    </w:p>
    <w:p w14:paraId="64A51AC7" w14:textId="640B03C3" w:rsidR="008D59B0" w:rsidRPr="009D5983" w:rsidRDefault="00A97EE9" w:rsidP="009D5983">
      <w:pPr>
        <w:pStyle w:val="Heading1"/>
        <w:tabs>
          <w:tab w:val="left" w:pos="1042"/>
          <w:tab w:val="left" w:pos="8931"/>
        </w:tabs>
        <w:spacing w:before="120" w:line="340" w:lineRule="exact"/>
        <w:ind w:left="0" w:firstLine="709"/>
        <w:jc w:val="both"/>
        <w:rPr>
          <w:b w:val="0"/>
          <w:bCs w:val="0"/>
          <w:lang w:val="en-US"/>
        </w:rPr>
      </w:pPr>
      <w:r w:rsidRPr="009D5983">
        <w:rPr>
          <w:b w:val="0"/>
          <w:bCs w:val="0"/>
          <w:lang w:val="en-US"/>
        </w:rPr>
        <w:t xml:space="preserve">- </w:t>
      </w:r>
      <w:r w:rsidR="008D59B0" w:rsidRPr="009D5983">
        <w:rPr>
          <w:b w:val="0"/>
          <w:bCs w:val="0"/>
        </w:rPr>
        <w:t xml:space="preserve">Khoản 2 Điều 8 Nghị định số 139/2025/NĐ-CP ngày 12/6/2025 của Chính phủ quy định về phân định thẩm quyền của chính quyền địa phương 2 cấp trong lĩnh vực quản lý nhà nước của Bộ Công Thương quy định trách nhiệm của Ủy ban </w:t>
      </w:r>
      <w:r w:rsidR="008D59B0" w:rsidRPr="009D5983">
        <w:rPr>
          <w:b w:val="0"/>
          <w:bCs w:val="0"/>
        </w:rPr>
        <w:lastRenderedPageBreak/>
        <w:t xml:space="preserve">nhân dân cấp xã trong quản lý nhà nước trong lĩnh vực điện lực: “Ủy ban nhân dân cấp xã thực hiện nhiệm vụ trong lĩnh vực điện lực quy định tại khoản 3 Điều 22; khoản 2 Điều 45; khoản 6 Điều 51 của Nghị định số 62/2025/NĐ-CP ngày 04 tháng 3 năm 2025 của Chính phủ quy định chi tiết thi hành Luật Điện lực về bảo vệ công trình điện lực”. Do đó, một số nội dung trong Quyết định số 05/2024/QĐ-UBND không còn phù hợp, cần phải sửa đổi, bổ sung, thay thế. </w:t>
      </w:r>
    </w:p>
    <w:p w14:paraId="24968ED8" w14:textId="47D968F8" w:rsidR="008D59B0" w:rsidRPr="009D5983" w:rsidRDefault="008D59B0" w:rsidP="009D5983">
      <w:pPr>
        <w:pStyle w:val="Heading1"/>
        <w:tabs>
          <w:tab w:val="left" w:pos="1042"/>
          <w:tab w:val="left" w:pos="8931"/>
        </w:tabs>
        <w:spacing w:before="120" w:line="340" w:lineRule="exact"/>
        <w:ind w:left="0" w:firstLine="709"/>
        <w:jc w:val="both"/>
        <w:rPr>
          <w:b w:val="0"/>
          <w:bCs w:val="0"/>
          <w:lang w:val="en-US"/>
        </w:rPr>
      </w:pPr>
      <w:r w:rsidRPr="009D5983">
        <w:rPr>
          <w:b w:val="0"/>
          <w:bCs w:val="0"/>
        </w:rPr>
        <w:t xml:space="preserve">Vì vậy, </w:t>
      </w:r>
      <w:r w:rsidR="00532A9B" w:rsidRPr="009D5983">
        <w:rPr>
          <w:b w:val="0"/>
          <w:bCs w:val="0"/>
          <w:lang w:val="en-US"/>
        </w:rPr>
        <w:t>Ủy ban nhân dân tỉnh</w:t>
      </w:r>
      <w:r w:rsidRPr="009D5983">
        <w:rPr>
          <w:b w:val="0"/>
          <w:bCs w:val="0"/>
        </w:rPr>
        <w:t xml:space="preserve"> ban hành Quyết định Quy định phân công, phân cấp thẩm định, phê duyệt quy trình vận hành hồ chứa, phương án ứng phó tình huống khẩn cấp, phương án bảo vệ đập, hồ chứa thủy điện trên địa bàn tỉnh Cao Bằng (thay thế Quyết định số 05/2024/QĐ-UBND) là cần thiết. </w:t>
      </w:r>
    </w:p>
    <w:p w14:paraId="21038CEB" w14:textId="5B7C975D" w:rsidR="000D5976" w:rsidRPr="009D5983" w:rsidRDefault="00066854" w:rsidP="009D5983">
      <w:pPr>
        <w:pStyle w:val="Heading1"/>
        <w:tabs>
          <w:tab w:val="left" w:pos="1042"/>
          <w:tab w:val="left" w:pos="8931"/>
        </w:tabs>
        <w:spacing w:before="120" w:line="340" w:lineRule="exact"/>
        <w:ind w:left="142" w:right="3" w:firstLine="709"/>
        <w:jc w:val="both"/>
      </w:pPr>
      <w:r w:rsidRPr="009D5983">
        <w:rPr>
          <w:lang w:val="en-US"/>
        </w:rPr>
        <w:t xml:space="preserve">II. </w:t>
      </w:r>
      <w:r w:rsidR="00A55DF0" w:rsidRPr="009D5983">
        <w:t>MỤC</w:t>
      </w:r>
      <w:r w:rsidR="00A55DF0" w:rsidRPr="009D5983">
        <w:rPr>
          <w:spacing w:val="40"/>
        </w:rPr>
        <w:t xml:space="preserve"> </w:t>
      </w:r>
      <w:r w:rsidR="00A55DF0" w:rsidRPr="009D5983">
        <w:t>ĐÍCH</w:t>
      </w:r>
      <w:r w:rsidR="007F44E1" w:rsidRPr="009D5983">
        <w:rPr>
          <w:lang w:val="en-US"/>
        </w:rPr>
        <w:t xml:space="preserve"> BAN HÀNH</w:t>
      </w:r>
      <w:r w:rsidR="00A55DF0" w:rsidRPr="009D5983">
        <w:t>,</w:t>
      </w:r>
      <w:r w:rsidR="00A55DF0" w:rsidRPr="009D5983">
        <w:rPr>
          <w:spacing w:val="40"/>
        </w:rPr>
        <w:t xml:space="preserve"> </w:t>
      </w:r>
      <w:r w:rsidR="00A55DF0" w:rsidRPr="009D5983">
        <w:t>QUAN</w:t>
      </w:r>
      <w:r w:rsidR="00A55DF0" w:rsidRPr="009D5983">
        <w:rPr>
          <w:spacing w:val="40"/>
        </w:rPr>
        <w:t xml:space="preserve"> </w:t>
      </w:r>
      <w:r w:rsidR="00A55DF0" w:rsidRPr="009D5983">
        <w:t>ĐIỂM</w:t>
      </w:r>
      <w:r w:rsidR="00A55DF0" w:rsidRPr="009D5983">
        <w:rPr>
          <w:spacing w:val="40"/>
        </w:rPr>
        <w:t xml:space="preserve"> </w:t>
      </w:r>
      <w:r w:rsidR="00A55DF0" w:rsidRPr="009D5983">
        <w:t>XÂY</w:t>
      </w:r>
      <w:r w:rsidR="00A55DF0" w:rsidRPr="009D5983">
        <w:rPr>
          <w:spacing w:val="40"/>
        </w:rPr>
        <w:t xml:space="preserve"> </w:t>
      </w:r>
      <w:r w:rsidR="00A55DF0" w:rsidRPr="009D5983">
        <w:t>DỰNG</w:t>
      </w:r>
      <w:r w:rsidR="00A55DF0" w:rsidRPr="009D5983">
        <w:rPr>
          <w:spacing w:val="40"/>
        </w:rPr>
        <w:t xml:space="preserve"> </w:t>
      </w:r>
      <w:r w:rsidR="00A55DF0" w:rsidRPr="009D5983">
        <w:t>DỰ</w:t>
      </w:r>
      <w:r w:rsidR="007F44E1" w:rsidRPr="009D5983">
        <w:rPr>
          <w:lang w:val="en-US"/>
        </w:rPr>
        <w:t xml:space="preserve"> T</w:t>
      </w:r>
      <w:r w:rsidR="00A55DF0" w:rsidRPr="009D5983">
        <w:t>HẢO QUYẾT ĐỊNH</w:t>
      </w:r>
    </w:p>
    <w:p w14:paraId="2041DC6E" w14:textId="67BA6D4D" w:rsidR="000D5976" w:rsidRPr="009D5983" w:rsidRDefault="00066854" w:rsidP="009D5983">
      <w:pPr>
        <w:pStyle w:val="Heading2"/>
        <w:tabs>
          <w:tab w:val="left" w:pos="902"/>
        </w:tabs>
        <w:spacing w:before="120" w:line="340" w:lineRule="exact"/>
        <w:ind w:left="142" w:firstLine="720"/>
      </w:pPr>
      <w:r w:rsidRPr="009D5983">
        <w:rPr>
          <w:lang w:val="en-US"/>
        </w:rPr>
        <w:t xml:space="preserve">1. </w:t>
      </w:r>
      <w:r w:rsidR="00A55DF0" w:rsidRPr="009D5983">
        <w:t>Mục</w:t>
      </w:r>
      <w:r w:rsidR="00A55DF0" w:rsidRPr="009D5983">
        <w:rPr>
          <w:spacing w:val="-2"/>
        </w:rPr>
        <w:t xml:space="preserve"> </w:t>
      </w:r>
      <w:r w:rsidR="00A55DF0" w:rsidRPr="009D5983">
        <w:rPr>
          <w:spacing w:val="-4"/>
        </w:rPr>
        <w:t>đích</w:t>
      </w:r>
    </w:p>
    <w:p w14:paraId="3D045EE3" w14:textId="4C0BA406" w:rsidR="00DB63AB" w:rsidRPr="009D5983" w:rsidRDefault="00DB63AB" w:rsidP="009D5983">
      <w:pPr>
        <w:pStyle w:val="Heading2"/>
        <w:tabs>
          <w:tab w:val="left" w:pos="902"/>
        </w:tabs>
        <w:spacing w:before="120" w:line="340" w:lineRule="exact"/>
        <w:ind w:left="57" w:firstLine="720"/>
        <w:rPr>
          <w:b w:val="0"/>
          <w:bCs w:val="0"/>
          <w:spacing w:val="-4"/>
          <w:szCs w:val="22"/>
        </w:rPr>
      </w:pPr>
      <w:r w:rsidRPr="009D5983">
        <w:rPr>
          <w:b w:val="0"/>
          <w:bCs w:val="0"/>
          <w:spacing w:val="-4"/>
          <w:szCs w:val="22"/>
          <w:lang w:val="en-US"/>
        </w:rPr>
        <w:t>-</w:t>
      </w:r>
      <w:r w:rsidRPr="009D5983">
        <w:rPr>
          <w:b w:val="0"/>
          <w:bCs w:val="0"/>
          <w:spacing w:val="-4"/>
          <w:szCs w:val="22"/>
        </w:rPr>
        <w:t xml:space="preserve"> Bảo đảm tuân thủ đúng quy định pháp luật, trong việc xác định thẩm quyền thẩm định, phê duyệt của từng cấp chính quyền đối với từng loại công trình.</w:t>
      </w:r>
    </w:p>
    <w:p w14:paraId="6BB8F158" w14:textId="24B83EFD" w:rsidR="00DB63AB" w:rsidRPr="009D5983" w:rsidRDefault="00DB63AB" w:rsidP="009D5983">
      <w:pPr>
        <w:pStyle w:val="Heading2"/>
        <w:tabs>
          <w:tab w:val="left" w:pos="902"/>
        </w:tabs>
        <w:spacing w:before="120" w:line="340" w:lineRule="exact"/>
        <w:ind w:left="0" w:firstLine="720"/>
        <w:rPr>
          <w:b w:val="0"/>
          <w:bCs w:val="0"/>
          <w:szCs w:val="22"/>
        </w:rPr>
      </w:pPr>
      <w:r w:rsidRPr="009D5983">
        <w:rPr>
          <w:b w:val="0"/>
          <w:bCs w:val="0"/>
          <w:szCs w:val="22"/>
          <w:lang w:val="en-US"/>
        </w:rPr>
        <w:t>-</w:t>
      </w:r>
      <w:r w:rsidRPr="009D5983">
        <w:rPr>
          <w:b w:val="0"/>
          <w:bCs w:val="0"/>
          <w:szCs w:val="22"/>
        </w:rPr>
        <w:t xml:space="preserve"> Phân định rõ ràng thẩm quyền, trách nhiệm giữa các sở, ban, ngành và Ủy ban nhân dân cấp xã, tránh chồng chéo trong quá trình thực hiện nhiệm vụ quản lý an toàn công trình điện.</w:t>
      </w:r>
    </w:p>
    <w:p w14:paraId="310FB6BA" w14:textId="43737D27" w:rsidR="00DB63AB" w:rsidRPr="009D5983" w:rsidRDefault="00DB63AB" w:rsidP="009D5983">
      <w:pPr>
        <w:pStyle w:val="Heading2"/>
        <w:tabs>
          <w:tab w:val="left" w:pos="902"/>
        </w:tabs>
        <w:spacing w:before="120" w:line="340" w:lineRule="exact"/>
        <w:ind w:left="0" w:firstLine="720"/>
        <w:rPr>
          <w:b w:val="0"/>
          <w:bCs w:val="0"/>
          <w:szCs w:val="22"/>
        </w:rPr>
      </w:pPr>
      <w:r w:rsidRPr="009D5983">
        <w:rPr>
          <w:b w:val="0"/>
          <w:bCs w:val="0"/>
          <w:szCs w:val="22"/>
          <w:lang w:val="en-US"/>
        </w:rPr>
        <w:t>-</w:t>
      </w:r>
      <w:r w:rsidRPr="009D5983">
        <w:rPr>
          <w:b w:val="0"/>
          <w:bCs w:val="0"/>
          <w:szCs w:val="22"/>
        </w:rPr>
        <w:t xml:space="preserve"> Tăng cường tính chủ động, trách nhiệm của </w:t>
      </w:r>
      <w:r w:rsidR="00C84027" w:rsidRPr="009D5983">
        <w:rPr>
          <w:b w:val="0"/>
          <w:bCs w:val="0"/>
          <w:szCs w:val="22"/>
          <w:lang w:val="en-US"/>
        </w:rPr>
        <w:t>Ủy ban nhân dân</w:t>
      </w:r>
      <w:r w:rsidRPr="009D5983">
        <w:rPr>
          <w:b w:val="0"/>
          <w:bCs w:val="0"/>
          <w:szCs w:val="22"/>
        </w:rPr>
        <w:t xml:space="preserve"> cấp xã, nhất là trong việc tiếp nhận, tổ chức thẩm định và phê duyệt các hồ sơ đối với công trình quy mô nhỏ, phù hợp với điều kiện thực tế ở địa phương.</w:t>
      </w:r>
    </w:p>
    <w:p w14:paraId="652DC5E9" w14:textId="1664E35B" w:rsidR="00DB63AB" w:rsidRPr="009D5983" w:rsidRDefault="00DB63AB" w:rsidP="009D5983">
      <w:pPr>
        <w:pStyle w:val="Heading2"/>
        <w:tabs>
          <w:tab w:val="left" w:pos="902"/>
        </w:tabs>
        <w:spacing w:before="120" w:line="340" w:lineRule="exact"/>
        <w:ind w:left="0" w:firstLine="720"/>
        <w:rPr>
          <w:b w:val="0"/>
          <w:bCs w:val="0"/>
          <w:szCs w:val="22"/>
          <w:lang w:val="en-US"/>
        </w:rPr>
      </w:pPr>
      <w:r w:rsidRPr="009D5983">
        <w:rPr>
          <w:b w:val="0"/>
          <w:bCs w:val="0"/>
          <w:szCs w:val="22"/>
          <w:lang w:val="en-US"/>
        </w:rPr>
        <w:t>-</w:t>
      </w:r>
      <w:r w:rsidRPr="009D5983">
        <w:rPr>
          <w:b w:val="0"/>
          <w:bCs w:val="0"/>
          <w:szCs w:val="22"/>
        </w:rPr>
        <w:t xml:space="preserve"> Nâng cao hiệu lực, hiệu quả quản lý, kịp thời phát hiện, xử lý các nguy cơ mất an toàn đập, hồ chứa, giảm thiểu rủi ro về người và tài sản, góp phần bảo vệ an toàn công trình và an toàn dân cư vùng hạ du.</w:t>
      </w:r>
    </w:p>
    <w:p w14:paraId="019B3F22" w14:textId="0A14E925" w:rsidR="000D5976" w:rsidRPr="009D5983" w:rsidRDefault="00066854" w:rsidP="009D5983">
      <w:pPr>
        <w:pStyle w:val="Heading2"/>
        <w:tabs>
          <w:tab w:val="left" w:pos="902"/>
        </w:tabs>
        <w:spacing w:before="120" w:line="340" w:lineRule="exact"/>
        <w:ind w:left="0" w:firstLine="720"/>
        <w:rPr>
          <w:lang w:val="en-US"/>
        </w:rPr>
      </w:pPr>
      <w:r w:rsidRPr="009D5983">
        <w:rPr>
          <w:lang w:val="en-US"/>
        </w:rPr>
        <w:t xml:space="preserve">2. </w:t>
      </w:r>
      <w:r w:rsidR="00A55DF0" w:rsidRPr="009D5983">
        <w:t>Quan</w:t>
      </w:r>
      <w:r w:rsidR="00A55DF0" w:rsidRPr="009D5983">
        <w:rPr>
          <w:spacing w:val="-2"/>
        </w:rPr>
        <w:t xml:space="preserve"> </w:t>
      </w:r>
      <w:r w:rsidR="00A55DF0" w:rsidRPr="009D5983">
        <w:t>điểm</w:t>
      </w:r>
      <w:r w:rsidR="00A55DF0" w:rsidRPr="009D5983">
        <w:rPr>
          <w:spacing w:val="-5"/>
        </w:rPr>
        <w:t xml:space="preserve"> </w:t>
      </w:r>
      <w:r w:rsidR="00A55DF0" w:rsidRPr="009D5983">
        <w:t>xây</w:t>
      </w:r>
      <w:r w:rsidR="00A55DF0" w:rsidRPr="009D5983">
        <w:rPr>
          <w:spacing w:val="-2"/>
        </w:rPr>
        <w:t xml:space="preserve"> </w:t>
      </w:r>
      <w:r w:rsidR="00A55DF0" w:rsidRPr="009D5983">
        <w:t>dựng dự</w:t>
      </w:r>
      <w:r w:rsidR="00A55DF0" w:rsidRPr="009D5983">
        <w:rPr>
          <w:spacing w:val="-2"/>
        </w:rPr>
        <w:t xml:space="preserve"> </w:t>
      </w:r>
      <w:r w:rsidR="00A55DF0" w:rsidRPr="009D5983">
        <w:rPr>
          <w:spacing w:val="-4"/>
        </w:rPr>
        <w:t>thảo</w:t>
      </w:r>
      <w:r w:rsidR="00DB63AB" w:rsidRPr="009D5983">
        <w:rPr>
          <w:spacing w:val="-4"/>
          <w:lang w:val="en-US"/>
        </w:rPr>
        <w:t xml:space="preserve"> </w:t>
      </w:r>
      <w:r w:rsidR="000F44FC" w:rsidRPr="009D5983">
        <w:rPr>
          <w:spacing w:val="-4"/>
          <w:lang w:val="en-US"/>
        </w:rPr>
        <w:t>quyết định</w:t>
      </w:r>
    </w:p>
    <w:p w14:paraId="65BA81CD" w14:textId="386DD5BC" w:rsidR="00972538" w:rsidRPr="009D5983" w:rsidRDefault="00972538" w:rsidP="009D5983">
      <w:pPr>
        <w:spacing w:before="120" w:line="340" w:lineRule="exact"/>
        <w:ind w:firstLine="720"/>
        <w:jc w:val="both"/>
        <w:rPr>
          <w:bCs/>
          <w:sz w:val="28"/>
          <w:szCs w:val="28"/>
          <w:lang w:val="en-US"/>
        </w:rPr>
      </w:pPr>
      <w:r w:rsidRPr="009D5983">
        <w:rPr>
          <w:bCs/>
          <w:sz w:val="28"/>
          <w:szCs w:val="28"/>
        </w:rPr>
        <w:t>- Xây dựng Quyết định phù hợp với Luật Ban hành văn bản quy phạm pháp luật ngày 19 tháng 02 năm 2025;</w:t>
      </w:r>
      <w:r w:rsidR="00253659" w:rsidRPr="009D5983">
        <w:rPr>
          <w:bCs/>
          <w:sz w:val="28"/>
          <w:szCs w:val="28"/>
        </w:rPr>
        <w:t xml:space="preserve"> Luật sửa đổi, bổ sung một số điều của Luật Ban hành văn bản quy phạm pháp luật ngày 25 tháng 6 năm 2025</w:t>
      </w:r>
      <w:r w:rsidR="00253659" w:rsidRPr="009D5983">
        <w:rPr>
          <w:bCs/>
          <w:sz w:val="28"/>
          <w:szCs w:val="28"/>
          <w:lang w:val="en-US"/>
        </w:rPr>
        <w:t>.</w:t>
      </w:r>
    </w:p>
    <w:p w14:paraId="3F12783B" w14:textId="77777777" w:rsidR="00972538" w:rsidRPr="009D5983" w:rsidRDefault="00972538" w:rsidP="009D5983">
      <w:pPr>
        <w:spacing w:before="120" w:line="340" w:lineRule="exact"/>
        <w:ind w:firstLine="720"/>
        <w:jc w:val="both"/>
        <w:rPr>
          <w:sz w:val="28"/>
          <w:szCs w:val="28"/>
        </w:rPr>
      </w:pPr>
      <w:r w:rsidRPr="009D5983">
        <w:rPr>
          <w:bCs/>
          <w:sz w:val="28"/>
          <w:szCs w:val="28"/>
        </w:rPr>
        <w:t xml:space="preserve">- Đảm bảo tính hợp hiến, hợp pháp, đúng trình tự, thủ tục theo quy định của Luật ban hành văn bản quy phạm pháp luật và các văn bản hướng dẫn thi hành mà trọng tâm là </w:t>
      </w:r>
      <w:r w:rsidRPr="009D5983">
        <w:rPr>
          <w:sz w:val="28"/>
          <w:szCs w:val="28"/>
        </w:rPr>
        <w:t>Luật Điện lực năm 2024, Nghị định số 62/2025/NĐ-CP của Chính phủ và các văn bản pháp luật có liên quan.</w:t>
      </w:r>
    </w:p>
    <w:p w14:paraId="25CBF79F" w14:textId="77777777" w:rsidR="00972538" w:rsidRPr="009D5983" w:rsidRDefault="00972538" w:rsidP="009D5983">
      <w:pPr>
        <w:spacing w:before="120" w:line="340" w:lineRule="exact"/>
        <w:ind w:firstLine="720"/>
        <w:jc w:val="both"/>
        <w:rPr>
          <w:iCs/>
          <w:spacing w:val="-4"/>
          <w:sz w:val="28"/>
          <w:szCs w:val="28"/>
        </w:rPr>
      </w:pPr>
      <w:r w:rsidRPr="009D5983">
        <w:rPr>
          <w:iCs/>
          <w:spacing w:val="-4"/>
          <w:sz w:val="28"/>
          <w:szCs w:val="28"/>
        </w:rPr>
        <w:t xml:space="preserve">- Gắn với yêu cầu phân định rõ thẩm quyền, trách nhiệm giữa các cấp chính quyền, bảo đảm không chồng chéo, trùng lặp, phát huy tính chủ động, tự chịu trách nhiệm của từng cấp trong công tác quản lý an toàn đập, hồ chứa thủy điện </w:t>
      </w:r>
    </w:p>
    <w:p w14:paraId="09DB3CF7" w14:textId="5C010505" w:rsidR="000D5976" w:rsidRPr="009D5983" w:rsidRDefault="00A55DF0" w:rsidP="009D5983">
      <w:pPr>
        <w:pStyle w:val="Heading1"/>
        <w:numPr>
          <w:ilvl w:val="0"/>
          <w:numId w:val="5"/>
        </w:numPr>
        <w:tabs>
          <w:tab w:val="left" w:pos="1088"/>
        </w:tabs>
        <w:spacing w:before="120" w:line="340" w:lineRule="exact"/>
      </w:pPr>
      <w:r w:rsidRPr="009D5983">
        <w:t>QUÁ</w:t>
      </w:r>
      <w:r w:rsidRPr="009D5983">
        <w:rPr>
          <w:spacing w:val="-4"/>
        </w:rPr>
        <w:t xml:space="preserve"> </w:t>
      </w:r>
      <w:r w:rsidRPr="009D5983">
        <w:t>TRÌNH</w:t>
      </w:r>
      <w:r w:rsidRPr="009D5983">
        <w:rPr>
          <w:spacing w:val="-3"/>
        </w:rPr>
        <w:t xml:space="preserve"> </w:t>
      </w:r>
      <w:r w:rsidRPr="009D5983">
        <w:t>XÂY</w:t>
      </w:r>
      <w:r w:rsidRPr="009D5983">
        <w:rPr>
          <w:spacing w:val="-4"/>
        </w:rPr>
        <w:t xml:space="preserve"> </w:t>
      </w:r>
      <w:r w:rsidRPr="009D5983">
        <w:t>DỰNG</w:t>
      </w:r>
      <w:r w:rsidRPr="009D5983">
        <w:rPr>
          <w:spacing w:val="-3"/>
        </w:rPr>
        <w:t xml:space="preserve"> </w:t>
      </w:r>
      <w:r w:rsidRPr="009D5983">
        <w:t>DỰ</w:t>
      </w:r>
      <w:r w:rsidRPr="009D5983">
        <w:rPr>
          <w:spacing w:val="-4"/>
        </w:rPr>
        <w:t xml:space="preserve"> </w:t>
      </w:r>
      <w:r w:rsidRPr="009D5983">
        <w:t>THẢO</w:t>
      </w:r>
      <w:r w:rsidRPr="009D5983">
        <w:rPr>
          <w:spacing w:val="-3"/>
        </w:rPr>
        <w:t xml:space="preserve"> </w:t>
      </w:r>
      <w:r w:rsidRPr="009D5983">
        <w:t>QUYẾT</w:t>
      </w:r>
      <w:r w:rsidRPr="009D5983">
        <w:rPr>
          <w:spacing w:val="-3"/>
        </w:rPr>
        <w:t xml:space="preserve"> </w:t>
      </w:r>
      <w:r w:rsidRPr="009D5983">
        <w:rPr>
          <w:spacing w:val="-4"/>
        </w:rPr>
        <w:t>ĐỊNH</w:t>
      </w:r>
    </w:p>
    <w:p w14:paraId="54249EA8" w14:textId="1CD4C8FF" w:rsidR="00970125" w:rsidRPr="009D5983" w:rsidRDefault="000C62F6" w:rsidP="009D5983">
      <w:pPr>
        <w:pStyle w:val="BodyText"/>
        <w:spacing w:before="120" w:line="340" w:lineRule="exact"/>
        <w:ind w:left="0"/>
        <w:rPr>
          <w:lang w:val="en-US"/>
        </w:rPr>
      </w:pPr>
      <w:r w:rsidRPr="009D5983">
        <w:rPr>
          <w:lang w:val="en-US"/>
        </w:rPr>
        <w:t>Sau khi Nghị định số 146/2025/NĐ-CP ngày 12 tháng 6 năm 2025 và  Nghị định số 139/2025/NĐ-CP ngày 12 tháng 6 năm 2025 của Chính phủ</w:t>
      </w:r>
      <w:r w:rsidR="000D75FA" w:rsidRPr="009D5983">
        <w:rPr>
          <w:iCs/>
          <w:lang w:val="en-US"/>
        </w:rPr>
        <w:t xml:space="preserve"> được ban </w:t>
      </w:r>
      <w:r w:rsidR="000D75FA" w:rsidRPr="009D5983">
        <w:rPr>
          <w:iCs/>
          <w:lang w:val="en-US"/>
        </w:rPr>
        <w:lastRenderedPageBreak/>
        <w:t>hành, Sở Công Thương đã trình xin ý kiến</w:t>
      </w:r>
      <w:r w:rsidR="000D75FA" w:rsidRPr="009D5983">
        <w:rPr>
          <w:rStyle w:val="FootnoteReference"/>
          <w:iCs/>
          <w:lang w:val="en-US"/>
        </w:rPr>
        <w:footnoteReference w:id="1"/>
      </w:r>
      <w:r w:rsidR="000D75FA" w:rsidRPr="009D5983">
        <w:rPr>
          <w:iCs/>
          <w:lang w:val="en-US"/>
        </w:rPr>
        <w:t xml:space="preserve"> </w:t>
      </w:r>
      <w:r w:rsidR="000D75FA" w:rsidRPr="009D5983">
        <w:rPr>
          <w:lang w:val="en-US"/>
        </w:rPr>
        <w:t xml:space="preserve">và được Chủ tịch UBND tỉnh nhất trí chủ trương xây dựng </w:t>
      </w:r>
      <w:r w:rsidR="00970125" w:rsidRPr="009D5983">
        <w:rPr>
          <w:lang w:val="en-US"/>
        </w:rPr>
        <w:t>Quyết định ban hành Quy định phân công, phân cấp thẩm định, phê duyệt Quy trình vận hành hồ chứa, phương án ứng phó tình huống khẩn cấp, phương án bảo vệ đập, hồ chứa thủy điện trên địa bàn tỉnh Cao Bằng.</w:t>
      </w:r>
    </w:p>
    <w:p w14:paraId="2465982D" w14:textId="72D27BAD" w:rsidR="00BE7653" w:rsidRPr="009D5983" w:rsidRDefault="00A55DF0" w:rsidP="009D5983">
      <w:pPr>
        <w:pStyle w:val="BodyText"/>
        <w:spacing w:before="120" w:line="340" w:lineRule="exact"/>
      </w:pPr>
      <w:r w:rsidRPr="009D5983">
        <w:t>Sở Công Thương đã thành lập Tổ soạn thảo</w:t>
      </w:r>
      <w:r w:rsidR="007F44E1" w:rsidRPr="009D5983">
        <w:rPr>
          <w:rStyle w:val="FootnoteReference"/>
        </w:rPr>
        <w:footnoteReference w:id="2"/>
      </w:r>
      <w:r w:rsidRPr="009D5983">
        <w:t xml:space="preserve"> dự thảo Quyết định và</w:t>
      </w:r>
      <w:r w:rsidR="00BE7653" w:rsidRPr="009D5983">
        <w:t xml:space="preserve"> gửi lấy ý kiến góp ý của Ủy ban Mặt trận Tổ quốc Việt Nam tỉnh, các sở, ban, ngành và Ủy ban nhân dân các </w:t>
      </w:r>
      <w:r w:rsidR="000C7C4D" w:rsidRPr="009D5983">
        <w:rPr>
          <w:lang w:val="en-US"/>
        </w:rPr>
        <w:t>xã, phường</w:t>
      </w:r>
      <w:r w:rsidR="00BE7653" w:rsidRPr="009D5983">
        <w:t xml:space="preserve">; đăng tải công khai trên Cổng thông tin điện tử của tỉnh và trên website của Sở Công Thương để xin ý kiến rộng rãi của các tổ chức, cá nhân trên địa bàn tỉnh Cao Bằng và nhận </w:t>
      </w:r>
      <w:r w:rsidR="00D11EF8" w:rsidRPr="009D5983">
        <w:rPr>
          <w:lang w:val="en-US"/>
        </w:rPr>
        <w:t>được ….</w:t>
      </w:r>
      <w:r w:rsidR="00BE7653" w:rsidRPr="009D5983">
        <w:t>ý kiến góp ý.</w:t>
      </w:r>
    </w:p>
    <w:p w14:paraId="58CCF69A" w14:textId="5F4DF84B" w:rsidR="000D5976" w:rsidRPr="009D5983" w:rsidRDefault="00BE7653" w:rsidP="009D5983">
      <w:pPr>
        <w:pStyle w:val="BodyText"/>
        <w:spacing w:before="120" w:line="340" w:lineRule="exact"/>
        <w:ind w:left="0"/>
        <w:rPr>
          <w:lang w:val="en-US"/>
        </w:rPr>
      </w:pPr>
      <w:r w:rsidRPr="009D5983">
        <w:t>Trên cơ sở tiếp thu ý kiến của các cơ quan</w:t>
      </w:r>
      <w:r w:rsidR="004A234E" w:rsidRPr="009D5983">
        <w:rPr>
          <w:lang w:val="en-US"/>
        </w:rPr>
        <w:t>,</w:t>
      </w:r>
      <w:r w:rsidRPr="009D5983">
        <w:t xml:space="preserve"> đơn vị, </w:t>
      </w:r>
      <w:r w:rsidR="00D11EF8" w:rsidRPr="009D5983">
        <w:rPr>
          <w:lang w:val="en-US"/>
        </w:rPr>
        <w:t>Sở Công Thương</w:t>
      </w:r>
      <w:r w:rsidRPr="009D5983">
        <w:t xml:space="preserve"> đã tổng hợp, hoàn chỉnh dự thảo được Sờ</w:t>
      </w:r>
      <w:r w:rsidR="00E86B70" w:rsidRPr="009D5983">
        <w:rPr>
          <w:lang w:val="en-US"/>
        </w:rPr>
        <w:t xml:space="preserve"> Tư</w:t>
      </w:r>
      <w:r w:rsidRPr="009D5983">
        <w:t xml:space="preserve"> pháp thẩm định tại </w:t>
      </w:r>
      <w:r w:rsidR="007F44E1" w:rsidRPr="009D5983">
        <w:rPr>
          <w:lang w:val="en-US"/>
        </w:rPr>
        <w:t>Báo cáo</w:t>
      </w:r>
      <w:r w:rsidR="00A55DF0" w:rsidRPr="009D5983">
        <w:t xml:space="preserve"> số </w:t>
      </w:r>
      <w:r w:rsidR="007F44E1" w:rsidRPr="009D5983">
        <w:rPr>
          <w:lang w:val="en-US"/>
        </w:rPr>
        <w:t xml:space="preserve">     </w:t>
      </w:r>
      <w:r w:rsidR="00A55DF0" w:rsidRPr="009D5983">
        <w:t>/BCTĐ-STP ngày</w:t>
      </w:r>
      <w:r w:rsidR="007F44E1" w:rsidRPr="009D5983">
        <w:rPr>
          <w:lang w:val="en-US"/>
        </w:rPr>
        <w:t xml:space="preserve">     </w:t>
      </w:r>
      <w:r w:rsidR="00A55DF0" w:rsidRPr="009D5983">
        <w:t>/</w:t>
      </w:r>
      <w:r w:rsidR="007F44E1" w:rsidRPr="009D5983">
        <w:rPr>
          <w:lang w:val="en-US"/>
        </w:rPr>
        <w:t>7</w:t>
      </w:r>
      <w:r w:rsidR="00A55DF0" w:rsidRPr="009D5983">
        <w:t>/202</w:t>
      </w:r>
      <w:r w:rsidR="007F44E1" w:rsidRPr="009D5983">
        <w:rPr>
          <w:lang w:val="en-US"/>
        </w:rPr>
        <w:t>5</w:t>
      </w:r>
      <w:r w:rsidR="00A55DF0" w:rsidRPr="009D5983">
        <w:t xml:space="preserve"> của</w:t>
      </w:r>
      <w:r w:rsidR="00A55DF0" w:rsidRPr="009D5983">
        <w:rPr>
          <w:spacing w:val="-2"/>
        </w:rPr>
        <w:t xml:space="preserve"> </w:t>
      </w:r>
      <w:r w:rsidR="00A55DF0" w:rsidRPr="009D5983">
        <w:t>Sở</w:t>
      </w:r>
      <w:r w:rsidR="00A55DF0" w:rsidRPr="009D5983">
        <w:rPr>
          <w:spacing w:val="-1"/>
        </w:rPr>
        <w:t xml:space="preserve"> </w:t>
      </w:r>
      <w:r w:rsidR="00A55DF0" w:rsidRPr="009D5983">
        <w:t>Tư</w:t>
      </w:r>
      <w:r w:rsidR="00A55DF0" w:rsidRPr="009D5983">
        <w:rPr>
          <w:spacing w:val="-2"/>
        </w:rPr>
        <w:t xml:space="preserve"> </w:t>
      </w:r>
      <w:r w:rsidR="00A55DF0" w:rsidRPr="009D5983">
        <w:t>pháp,</w:t>
      </w:r>
      <w:r w:rsidR="00A55DF0" w:rsidRPr="009D5983">
        <w:rPr>
          <w:spacing w:val="-2"/>
        </w:rPr>
        <w:t xml:space="preserve"> </w:t>
      </w:r>
      <w:r w:rsidR="00A55DF0" w:rsidRPr="009D5983">
        <w:t>Sở</w:t>
      </w:r>
      <w:r w:rsidR="00A55DF0" w:rsidRPr="009D5983">
        <w:rPr>
          <w:spacing w:val="-2"/>
        </w:rPr>
        <w:t xml:space="preserve"> </w:t>
      </w:r>
      <w:r w:rsidR="00A55DF0" w:rsidRPr="009D5983">
        <w:t>Công</w:t>
      </w:r>
      <w:r w:rsidR="00A55DF0" w:rsidRPr="009D5983">
        <w:rPr>
          <w:spacing w:val="-1"/>
        </w:rPr>
        <w:t xml:space="preserve"> </w:t>
      </w:r>
      <w:r w:rsidR="00A55DF0" w:rsidRPr="009D5983">
        <w:t>Thương</w:t>
      </w:r>
      <w:r w:rsidR="00A55DF0" w:rsidRPr="009D5983">
        <w:rPr>
          <w:spacing w:val="-2"/>
        </w:rPr>
        <w:t xml:space="preserve"> </w:t>
      </w:r>
      <w:r w:rsidR="00A55DF0" w:rsidRPr="009D5983">
        <w:t>đã</w:t>
      </w:r>
      <w:r w:rsidR="00A55DF0" w:rsidRPr="009D5983">
        <w:rPr>
          <w:spacing w:val="-2"/>
        </w:rPr>
        <w:t xml:space="preserve"> </w:t>
      </w:r>
      <w:r w:rsidR="00A55DF0" w:rsidRPr="009D5983">
        <w:t>tiếp</w:t>
      </w:r>
      <w:r w:rsidR="00A55DF0" w:rsidRPr="009D5983">
        <w:rPr>
          <w:spacing w:val="-2"/>
        </w:rPr>
        <w:t xml:space="preserve"> </w:t>
      </w:r>
      <w:r w:rsidR="00A55DF0" w:rsidRPr="009D5983">
        <w:t>thu,</w:t>
      </w:r>
      <w:r w:rsidR="00A55DF0" w:rsidRPr="009D5983">
        <w:rPr>
          <w:spacing w:val="-3"/>
        </w:rPr>
        <w:t xml:space="preserve"> </w:t>
      </w:r>
      <w:r w:rsidR="00A55DF0" w:rsidRPr="009D5983">
        <w:t>chỉnh</w:t>
      </w:r>
      <w:r w:rsidR="00A55DF0" w:rsidRPr="009D5983">
        <w:rPr>
          <w:spacing w:val="-1"/>
        </w:rPr>
        <w:t xml:space="preserve"> </w:t>
      </w:r>
      <w:r w:rsidR="00A55DF0" w:rsidRPr="009D5983">
        <w:t>sửa</w:t>
      </w:r>
      <w:r w:rsidR="00940934" w:rsidRPr="009D5983">
        <w:rPr>
          <w:lang w:val="en-US"/>
        </w:rPr>
        <w:t>,</w:t>
      </w:r>
      <w:r w:rsidR="00A55DF0" w:rsidRPr="009D5983">
        <w:rPr>
          <w:spacing w:val="-2"/>
        </w:rPr>
        <w:t xml:space="preserve"> </w:t>
      </w:r>
      <w:r w:rsidR="00A55DF0" w:rsidRPr="009D5983">
        <w:t>bổ</w:t>
      </w:r>
      <w:r w:rsidR="00A55DF0" w:rsidRPr="009D5983">
        <w:rPr>
          <w:spacing w:val="-2"/>
        </w:rPr>
        <w:t xml:space="preserve"> </w:t>
      </w:r>
      <w:r w:rsidR="00A55DF0" w:rsidRPr="009D5983">
        <w:t>sung</w:t>
      </w:r>
      <w:r w:rsidR="00A55DF0" w:rsidRPr="009D5983">
        <w:rPr>
          <w:spacing w:val="-2"/>
        </w:rPr>
        <w:t xml:space="preserve"> </w:t>
      </w:r>
      <w:r w:rsidR="00A55DF0" w:rsidRPr="009D5983">
        <w:t>hoàn</w:t>
      </w:r>
      <w:r w:rsidR="00A55DF0" w:rsidRPr="009D5983">
        <w:rPr>
          <w:spacing w:val="-1"/>
        </w:rPr>
        <w:t xml:space="preserve"> </w:t>
      </w:r>
      <w:r w:rsidR="00A55DF0" w:rsidRPr="009D5983">
        <w:t xml:space="preserve">thiện </w:t>
      </w:r>
      <w:r w:rsidR="00A55DF0" w:rsidRPr="009D5983">
        <w:rPr>
          <w:spacing w:val="-5"/>
        </w:rPr>
        <w:t>D</w:t>
      </w:r>
      <w:r w:rsidR="007F44E1" w:rsidRPr="009D5983">
        <w:rPr>
          <w:spacing w:val="-5"/>
          <w:lang w:val="en-US"/>
        </w:rPr>
        <w:t>ự thảo</w:t>
      </w:r>
      <w:r w:rsidR="00A55DF0" w:rsidRPr="009D5983">
        <w:t xml:space="preserve"> </w:t>
      </w:r>
      <w:r w:rsidR="008F2F03" w:rsidRPr="009D5983">
        <w:rPr>
          <w:spacing w:val="-2"/>
          <w:lang w:val="en-US"/>
        </w:rPr>
        <w:t>Quyết định ban hành Quy định phân công, phân cấp thẩm định, phê duyệt Quy trình vận hành hồ chứa, phương án ứng phó tình huống khẩn cấp, phương án bảo vệ đập, hồ chứa thủy điện trên địa bàn tỉnh Cao Bằng</w:t>
      </w:r>
      <w:r w:rsidR="00A55DF0" w:rsidRPr="009D5983">
        <w:t>.</w:t>
      </w:r>
    </w:p>
    <w:p w14:paraId="4A1D4EC8" w14:textId="0F8D042B" w:rsidR="000D5976" w:rsidRPr="009D5983" w:rsidRDefault="00C84027" w:rsidP="009D5983">
      <w:pPr>
        <w:pStyle w:val="Heading1"/>
        <w:numPr>
          <w:ilvl w:val="0"/>
          <w:numId w:val="5"/>
        </w:numPr>
        <w:tabs>
          <w:tab w:val="left" w:pos="1034"/>
        </w:tabs>
        <w:spacing w:before="120" w:line="340" w:lineRule="exact"/>
        <w:ind w:left="1034" w:hanging="411"/>
      </w:pPr>
      <w:r w:rsidRPr="009D5983">
        <w:rPr>
          <w:spacing w:val="-8"/>
          <w:lang w:val="en-US"/>
        </w:rPr>
        <w:t xml:space="preserve"> </w:t>
      </w:r>
      <w:r w:rsidR="00A55DF0" w:rsidRPr="009D5983">
        <w:rPr>
          <w:spacing w:val="-8"/>
        </w:rPr>
        <w:t>BỐ</w:t>
      </w:r>
      <w:r w:rsidR="00A55DF0" w:rsidRPr="009D5983">
        <w:rPr>
          <w:spacing w:val="-21"/>
        </w:rPr>
        <w:t xml:space="preserve"> </w:t>
      </w:r>
      <w:r w:rsidR="00A55DF0" w:rsidRPr="009D5983">
        <w:rPr>
          <w:spacing w:val="-8"/>
        </w:rPr>
        <w:t>CỤC</w:t>
      </w:r>
      <w:r w:rsidR="00A55DF0" w:rsidRPr="009D5983">
        <w:rPr>
          <w:spacing w:val="-19"/>
        </w:rPr>
        <w:t xml:space="preserve"> </w:t>
      </w:r>
      <w:r w:rsidR="00A55DF0" w:rsidRPr="009D5983">
        <w:rPr>
          <w:spacing w:val="-8"/>
        </w:rPr>
        <w:t>VÀ</w:t>
      </w:r>
      <w:r w:rsidR="00A55DF0" w:rsidRPr="009D5983">
        <w:rPr>
          <w:spacing w:val="-20"/>
        </w:rPr>
        <w:t xml:space="preserve"> </w:t>
      </w:r>
      <w:r w:rsidR="00A55DF0" w:rsidRPr="009D5983">
        <w:rPr>
          <w:spacing w:val="-8"/>
        </w:rPr>
        <w:t>NỘI</w:t>
      </w:r>
      <w:r w:rsidR="00A55DF0" w:rsidRPr="009D5983">
        <w:rPr>
          <w:spacing w:val="-19"/>
        </w:rPr>
        <w:t xml:space="preserve"> </w:t>
      </w:r>
      <w:r w:rsidR="00A55DF0" w:rsidRPr="009D5983">
        <w:rPr>
          <w:spacing w:val="-8"/>
        </w:rPr>
        <w:t>DUNG</w:t>
      </w:r>
      <w:r w:rsidR="00A55DF0" w:rsidRPr="009D5983">
        <w:rPr>
          <w:spacing w:val="-18"/>
        </w:rPr>
        <w:t xml:space="preserve"> </w:t>
      </w:r>
      <w:r w:rsidR="00A55DF0" w:rsidRPr="009D5983">
        <w:rPr>
          <w:spacing w:val="-8"/>
        </w:rPr>
        <w:t>CƠ</w:t>
      </w:r>
      <w:r w:rsidR="00A55DF0" w:rsidRPr="009D5983">
        <w:rPr>
          <w:spacing w:val="-19"/>
        </w:rPr>
        <w:t xml:space="preserve"> </w:t>
      </w:r>
      <w:r w:rsidR="00A55DF0" w:rsidRPr="009D5983">
        <w:rPr>
          <w:spacing w:val="-8"/>
        </w:rPr>
        <w:t>BẢN</w:t>
      </w:r>
      <w:r w:rsidR="00A55DF0" w:rsidRPr="009D5983">
        <w:rPr>
          <w:spacing w:val="-19"/>
        </w:rPr>
        <w:t xml:space="preserve"> </w:t>
      </w:r>
      <w:r w:rsidR="00A55DF0" w:rsidRPr="009D5983">
        <w:rPr>
          <w:spacing w:val="-8"/>
        </w:rPr>
        <w:t>CỦA</w:t>
      </w:r>
      <w:r w:rsidR="00A55DF0" w:rsidRPr="009D5983">
        <w:rPr>
          <w:spacing w:val="-19"/>
        </w:rPr>
        <w:t xml:space="preserve"> </w:t>
      </w:r>
      <w:r w:rsidR="00A55DF0" w:rsidRPr="009D5983">
        <w:rPr>
          <w:spacing w:val="-8"/>
        </w:rPr>
        <w:t>DỰ</w:t>
      </w:r>
      <w:r w:rsidR="00A55DF0" w:rsidRPr="009D5983">
        <w:rPr>
          <w:spacing w:val="-19"/>
        </w:rPr>
        <w:t xml:space="preserve"> </w:t>
      </w:r>
      <w:r w:rsidR="00A55DF0" w:rsidRPr="009D5983">
        <w:rPr>
          <w:spacing w:val="-8"/>
        </w:rPr>
        <w:t>THẢO</w:t>
      </w:r>
      <w:r w:rsidR="00A55DF0" w:rsidRPr="009D5983">
        <w:rPr>
          <w:spacing w:val="-20"/>
        </w:rPr>
        <w:t xml:space="preserve"> </w:t>
      </w:r>
      <w:r w:rsidR="00A55DF0" w:rsidRPr="009D5983">
        <w:rPr>
          <w:spacing w:val="-8"/>
        </w:rPr>
        <w:t>QUYẾT</w:t>
      </w:r>
      <w:r w:rsidR="00A55DF0" w:rsidRPr="009D5983">
        <w:rPr>
          <w:spacing w:val="-18"/>
        </w:rPr>
        <w:t xml:space="preserve"> </w:t>
      </w:r>
      <w:r w:rsidR="00A55DF0" w:rsidRPr="009D5983">
        <w:rPr>
          <w:spacing w:val="-8"/>
        </w:rPr>
        <w:t>ĐỊNH</w:t>
      </w:r>
    </w:p>
    <w:p w14:paraId="76280C57" w14:textId="7BAA3E14" w:rsidR="00411907" w:rsidRPr="009D5983" w:rsidRDefault="00411907" w:rsidP="009D5983">
      <w:pPr>
        <w:pStyle w:val="Heading2"/>
        <w:numPr>
          <w:ilvl w:val="0"/>
          <w:numId w:val="8"/>
        </w:numPr>
        <w:tabs>
          <w:tab w:val="left" w:pos="902"/>
        </w:tabs>
        <w:spacing w:before="120" w:line="340" w:lineRule="exact"/>
      </w:pPr>
      <w:r w:rsidRPr="009D5983">
        <w:rPr>
          <w:lang w:val="en-US"/>
        </w:rPr>
        <w:t>Phạm vi điều chỉnh, đối tượng áp dụng</w:t>
      </w:r>
    </w:p>
    <w:p w14:paraId="15A838F1" w14:textId="5EBC3398" w:rsidR="006840ED" w:rsidRPr="009D5983" w:rsidRDefault="006840ED" w:rsidP="009D5983">
      <w:pPr>
        <w:pStyle w:val="Heading2"/>
        <w:tabs>
          <w:tab w:val="left" w:pos="709"/>
          <w:tab w:val="left" w:pos="851"/>
        </w:tabs>
        <w:spacing w:before="120" w:line="340" w:lineRule="exact"/>
        <w:ind w:left="0" w:right="3" w:firstLine="709"/>
        <w:rPr>
          <w:b w:val="0"/>
          <w:bCs w:val="0"/>
          <w:lang w:val="en-US"/>
        </w:rPr>
      </w:pPr>
      <w:r w:rsidRPr="009D5983">
        <w:rPr>
          <w:b w:val="0"/>
          <w:bCs w:val="0"/>
          <w:lang w:val="en-US"/>
        </w:rPr>
        <w:t xml:space="preserve">- </w:t>
      </w:r>
      <w:r w:rsidR="00411907" w:rsidRPr="009D5983">
        <w:rPr>
          <w:b w:val="0"/>
          <w:bCs w:val="0"/>
          <w:lang w:val="en-US"/>
        </w:rPr>
        <w:t xml:space="preserve">Phạm vi điều chỉnh: </w:t>
      </w:r>
      <w:r w:rsidRPr="009D5983">
        <w:rPr>
          <w:b w:val="0"/>
          <w:bCs w:val="0"/>
          <w:lang w:val="en-US"/>
        </w:rPr>
        <w:t>Quyết định này phân cấp trách nhiệm giữa các sở, ban, ngành với Ủy ban nhân dân cấp xã trong công tác tổ chức lập, thẩm định, phê duyệt, phê duyệt điều chỉnh quy trình vận hành hồ chứa, phương án ứng phó tình huống khẩn cấp, phương án bảo vệ đập, hồ chứa trên địa bàn tỉnh Cao Bằng.</w:t>
      </w:r>
    </w:p>
    <w:p w14:paraId="05B3CF49" w14:textId="77777777" w:rsidR="0060228D" w:rsidRPr="009D5983" w:rsidRDefault="006840ED" w:rsidP="009D5983">
      <w:pPr>
        <w:pStyle w:val="Heading2"/>
        <w:tabs>
          <w:tab w:val="left" w:pos="709"/>
          <w:tab w:val="left" w:pos="851"/>
        </w:tabs>
        <w:spacing w:before="120" w:line="340" w:lineRule="exact"/>
        <w:ind w:left="0" w:right="3" w:firstLine="709"/>
        <w:rPr>
          <w:b w:val="0"/>
          <w:bCs w:val="0"/>
          <w:lang w:val="en-US"/>
        </w:rPr>
      </w:pPr>
      <w:r w:rsidRPr="009D5983">
        <w:rPr>
          <w:b w:val="0"/>
          <w:bCs w:val="0"/>
          <w:lang w:val="en-US"/>
        </w:rPr>
        <w:t xml:space="preserve">- </w:t>
      </w:r>
      <w:r w:rsidR="00411907" w:rsidRPr="009D5983">
        <w:rPr>
          <w:b w:val="0"/>
          <w:bCs w:val="0"/>
          <w:spacing w:val="-4"/>
          <w:lang w:val="en-US"/>
        </w:rPr>
        <w:t xml:space="preserve">Đối tượng áp dụng: </w:t>
      </w:r>
      <w:r w:rsidRPr="009D5983">
        <w:rPr>
          <w:b w:val="0"/>
          <w:spacing w:val="-4"/>
        </w:rPr>
        <w:t>Các sở, ban, ngành, đơn vị cấp tỉnh; Ủy ban nhân dân các xã, phường (sau đây gọi là Ủy ban nhân dân cấp xã) và các tổ chức, cá nhân có hoạt động liên quan đến an toàn đập, hồ chứa thủy điện trên địa bàn tỉnh Cao Bằng.</w:t>
      </w:r>
    </w:p>
    <w:p w14:paraId="61642A84" w14:textId="337FFD0A" w:rsidR="000D5976" w:rsidRPr="009D5983" w:rsidRDefault="0060228D" w:rsidP="009D5983">
      <w:pPr>
        <w:pStyle w:val="Heading2"/>
        <w:tabs>
          <w:tab w:val="left" w:pos="709"/>
          <w:tab w:val="left" w:pos="851"/>
        </w:tabs>
        <w:spacing w:before="120" w:line="340" w:lineRule="exact"/>
        <w:ind w:left="0" w:right="3" w:firstLine="0"/>
        <w:rPr>
          <w:b w:val="0"/>
          <w:bCs w:val="0"/>
          <w:lang w:val="en-US"/>
        </w:rPr>
      </w:pPr>
      <w:r w:rsidRPr="009D5983">
        <w:rPr>
          <w:b w:val="0"/>
          <w:bCs w:val="0"/>
          <w:lang w:val="en-US"/>
        </w:rPr>
        <w:tab/>
      </w:r>
      <w:r w:rsidR="00495DB8" w:rsidRPr="009D5983">
        <w:rPr>
          <w:lang w:val="en-US"/>
        </w:rPr>
        <w:t>2</w:t>
      </w:r>
      <w:r w:rsidRPr="009D5983">
        <w:rPr>
          <w:lang w:val="en-US"/>
        </w:rPr>
        <w:t>.</w:t>
      </w:r>
      <w:r w:rsidRPr="009D5983">
        <w:rPr>
          <w:b w:val="0"/>
          <w:bCs w:val="0"/>
          <w:lang w:val="en-US"/>
        </w:rPr>
        <w:t xml:space="preserve"> </w:t>
      </w:r>
      <w:r w:rsidR="00A55DF0" w:rsidRPr="009D5983">
        <w:t xml:space="preserve">Bố </w:t>
      </w:r>
      <w:r w:rsidR="00A55DF0" w:rsidRPr="009D5983">
        <w:rPr>
          <w:spacing w:val="-5"/>
        </w:rPr>
        <w:t>cục</w:t>
      </w:r>
      <w:r w:rsidR="00495DB8" w:rsidRPr="009D5983">
        <w:rPr>
          <w:spacing w:val="-5"/>
          <w:lang w:val="en-US"/>
        </w:rPr>
        <w:t xml:space="preserve"> của dự thảo</w:t>
      </w:r>
    </w:p>
    <w:p w14:paraId="5ABFFE51" w14:textId="4CB48CA4" w:rsidR="000D5976" w:rsidRPr="009D5983" w:rsidRDefault="00CA3995" w:rsidP="009D5983">
      <w:pPr>
        <w:pStyle w:val="BodyText"/>
        <w:spacing w:before="120" w:line="340" w:lineRule="exact"/>
        <w:ind w:left="0" w:firstLine="720"/>
        <w:jc w:val="left"/>
        <w:rPr>
          <w:lang w:val="en-US"/>
        </w:rPr>
      </w:pPr>
      <w:r w:rsidRPr="009D5983">
        <w:rPr>
          <w:lang w:val="en-US"/>
        </w:rPr>
        <w:t xml:space="preserve">- </w:t>
      </w:r>
      <w:r w:rsidR="00A55DF0" w:rsidRPr="009D5983">
        <w:t>Dự</w:t>
      </w:r>
      <w:r w:rsidR="00A55DF0" w:rsidRPr="009D5983">
        <w:rPr>
          <w:spacing w:val="-4"/>
        </w:rPr>
        <w:t xml:space="preserve"> </w:t>
      </w:r>
      <w:r w:rsidR="00A55DF0" w:rsidRPr="009D5983">
        <w:t>thảo</w:t>
      </w:r>
      <w:r w:rsidR="00A55DF0" w:rsidRPr="009D5983">
        <w:rPr>
          <w:spacing w:val="-4"/>
        </w:rPr>
        <w:t xml:space="preserve"> </w:t>
      </w:r>
      <w:r w:rsidR="00411907" w:rsidRPr="009D5983">
        <w:rPr>
          <w:spacing w:val="-4"/>
          <w:lang w:val="en-US"/>
        </w:rPr>
        <w:t xml:space="preserve">được bố cục </w:t>
      </w:r>
      <w:r w:rsidR="001B03AB" w:rsidRPr="009D5983">
        <w:rPr>
          <w:spacing w:val="-4"/>
          <w:lang w:val="en-US"/>
        </w:rPr>
        <w:t xml:space="preserve">theo hình thức </w:t>
      </w:r>
      <w:r w:rsidR="00A55DF0" w:rsidRPr="009D5983">
        <w:t>Quyết</w:t>
      </w:r>
      <w:r w:rsidR="00A55DF0" w:rsidRPr="009D5983">
        <w:rPr>
          <w:spacing w:val="-1"/>
        </w:rPr>
        <w:t xml:space="preserve"> </w:t>
      </w:r>
      <w:r w:rsidR="00A55DF0" w:rsidRPr="009D5983">
        <w:t xml:space="preserve">định </w:t>
      </w:r>
      <w:r w:rsidR="001B03AB" w:rsidRPr="009D5983">
        <w:rPr>
          <w:lang w:val="en-US"/>
        </w:rPr>
        <w:t>ban hành kèm q</w:t>
      </w:r>
      <w:r w:rsidR="00A55DF0" w:rsidRPr="009D5983">
        <w:t>uy</w:t>
      </w:r>
      <w:r w:rsidR="00A55DF0" w:rsidRPr="009D5983">
        <w:rPr>
          <w:spacing w:val="-5"/>
        </w:rPr>
        <w:t xml:space="preserve"> </w:t>
      </w:r>
      <w:r w:rsidR="00A55DF0" w:rsidRPr="009D5983">
        <w:t>định</w:t>
      </w:r>
      <w:r w:rsidR="001B03AB" w:rsidRPr="009D5983">
        <w:rPr>
          <w:lang w:val="en-US"/>
        </w:rPr>
        <w:t>.</w:t>
      </w:r>
    </w:p>
    <w:p w14:paraId="128C46A4" w14:textId="00BEEB80" w:rsidR="000D5976" w:rsidRPr="009D5983" w:rsidRDefault="00CA3995" w:rsidP="009D5983">
      <w:pPr>
        <w:tabs>
          <w:tab w:val="left" w:pos="785"/>
        </w:tabs>
        <w:spacing w:before="120" w:line="340" w:lineRule="exact"/>
        <w:ind w:firstLine="720"/>
        <w:rPr>
          <w:sz w:val="28"/>
        </w:rPr>
      </w:pPr>
      <w:r w:rsidRPr="009D5983">
        <w:rPr>
          <w:sz w:val="28"/>
          <w:lang w:val="en-US"/>
        </w:rPr>
        <w:t xml:space="preserve">- </w:t>
      </w:r>
      <w:r w:rsidR="00A55DF0" w:rsidRPr="009D5983">
        <w:rPr>
          <w:sz w:val="28"/>
        </w:rPr>
        <w:t>Dự</w:t>
      </w:r>
      <w:r w:rsidR="00A55DF0" w:rsidRPr="009D5983">
        <w:rPr>
          <w:spacing w:val="-4"/>
          <w:sz w:val="28"/>
        </w:rPr>
        <w:t xml:space="preserve"> </w:t>
      </w:r>
      <w:r w:rsidR="00A55DF0" w:rsidRPr="009D5983">
        <w:rPr>
          <w:sz w:val="28"/>
        </w:rPr>
        <w:t>thảo</w:t>
      </w:r>
      <w:r w:rsidR="00A55DF0" w:rsidRPr="009D5983">
        <w:rPr>
          <w:spacing w:val="-1"/>
          <w:sz w:val="28"/>
        </w:rPr>
        <w:t xml:space="preserve"> </w:t>
      </w:r>
      <w:r w:rsidR="00A55DF0" w:rsidRPr="009D5983">
        <w:rPr>
          <w:sz w:val="28"/>
        </w:rPr>
        <w:t>Quyết</w:t>
      </w:r>
      <w:r w:rsidR="00A55DF0" w:rsidRPr="009D5983">
        <w:rPr>
          <w:spacing w:val="-1"/>
          <w:sz w:val="28"/>
        </w:rPr>
        <w:t xml:space="preserve"> </w:t>
      </w:r>
      <w:r w:rsidR="00A55DF0" w:rsidRPr="009D5983">
        <w:rPr>
          <w:sz w:val="28"/>
        </w:rPr>
        <w:t>định</w:t>
      </w:r>
      <w:r w:rsidR="00A55DF0" w:rsidRPr="009D5983">
        <w:rPr>
          <w:spacing w:val="-3"/>
          <w:sz w:val="28"/>
        </w:rPr>
        <w:t xml:space="preserve"> </w:t>
      </w:r>
      <w:r w:rsidR="00A55DF0" w:rsidRPr="009D5983">
        <w:rPr>
          <w:sz w:val="28"/>
        </w:rPr>
        <w:t>gồm</w:t>
      </w:r>
      <w:r w:rsidR="00A55DF0" w:rsidRPr="009D5983">
        <w:rPr>
          <w:spacing w:val="-7"/>
          <w:sz w:val="28"/>
        </w:rPr>
        <w:t xml:space="preserve"> </w:t>
      </w:r>
      <w:r w:rsidR="00A55DF0" w:rsidRPr="009D5983">
        <w:rPr>
          <w:sz w:val="28"/>
        </w:rPr>
        <w:t>03</w:t>
      </w:r>
      <w:r w:rsidR="00A55DF0" w:rsidRPr="009D5983">
        <w:rPr>
          <w:spacing w:val="-1"/>
          <w:sz w:val="28"/>
        </w:rPr>
        <w:t xml:space="preserve"> </w:t>
      </w:r>
      <w:r w:rsidR="00A55DF0" w:rsidRPr="009D5983">
        <w:rPr>
          <w:spacing w:val="-4"/>
          <w:sz w:val="28"/>
        </w:rPr>
        <w:t>Điều.</w:t>
      </w:r>
    </w:p>
    <w:p w14:paraId="2A7EB38F" w14:textId="1183D220" w:rsidR="000D5976" w:rsidRPr="009D5983" w:rsidRDefault="00CA3995" w:rsidP="009D5983">
      <w:pPr>
        <w:tabs>
          <w:tab w:val="left" w:pos="785"/>
        </w:tabs>
        <w:spacing w:before="120" w:line="340" w:lineRule="exact"/>
        <w:ind w:firstLine="720"/>
        <w:rPr>
          <w:sz w:val="28"/>
        </w:rPr>
      </w:pPr>
      <w:r w:rsidRPr="009D5983">
        <w:rPr>
          <w:sz w:val="28"/>
          <w:lang w:val="en-US"/>
        </w:rPr>
        <w:t xml:space="preserve">- </w:t>
      </w:r>
      <w:r w:rsidR="00A55DF0" w:rsidRPr="009D5983">
        <w:rPr>
          <w:sz w:val="28"/>
        </w:rPr>
        <w:t>Dự</w:t>
      </w:r>
      <w:r w:rsidR="00A55DF0" w:rsidRPr="009D5983">
        <w:rPr>
          <w:spacing w:val="-4"/>
          <w:sz w:val="28"/>
        </w:rPr>
        <w:t xml:space="preserve"> </w:t>
      </w:r>
      <w:r w:rsidR="00A55DF0" w:rsidRPr="009D5983">
        <w:rPr>
          <w:sz w:val="28"/>
        </w:rPr>
        <w:t>thảo Quy</w:t>
      </w:r>
      <w:r w:rsidR="00A55DF0" w:rsidRPr="009D5983">
        <w:rPr>
          <w:spacing w:val="-5"/>
          <w:sz w:val="28"/>
        </w:rPr>
        <w:t xml:space="preserve"> </w:t>
      </w:r>
      <w:r w:rsidR="00A55DF0" w:rsidRPr="009D5983">
        <w:rPr>
          <w:sz w:val="28"/>
        </w:rPr>
        <w:t>định bao gồm</w:t>
      </w:r>
      <w:r w:rsidR="00A55DF0" w:rsidRPr="009D5983">
        <w:rPr>
          <w:spacing w:val="-6"/>
          <w:sz w:val="28"/>
        </w:rPr>
        <w:t xml:space="preserve"> </w:t>
      </w:r>
      <w:r w:rsidR="00A55DF0" w:rsidRPr="009D5983">
        <w:rPr>
          <w:sz w:val="28"/>
        </w:rPr>
        <w:t>03 Chương</w:t>
      </w:r>
      <w:r w:rsidR="00A55DF0" w:rsidRPr="009D5983">
        <w:rPr>
          <w:spacing w:val="-4"/>
          <w:sz w:val="28"/>
        </w:rPr>
        <w:t xml:space="preserve"> </w:t>
      </w:r>
      <w:r w:rsidR="00A55DF0" w:rsidRPr="009D5983">
        <w:rPr>
          <w:sz w:val="28"/>
        </w:rPr>
        <w:t>và</w:t>
      </w:r>
      <w:r w:rsidR="00A55DF0" w:rsidRPr="009D5983">
        <w:rPr>
          <w:spacing w:val="-1"/>
          <w:sz w:val="28"/>
        </w:rPr>
        <w:t xml:space="preserve"> </w:t>
      </w:r>
      <w:r w:rsidR="00A55DF0" w:rsidRPr="009D5983">
        <w:rPr>
          <w:sz w:val="28"/>
        </w:rPr>
        <w:t>0</w:t>
      </w:r>
      <w:r w:rsidRPr="009D5983">
        <w:rPr>
          <w:sz w:val="28"/>
          <w:lang w:val="en-US"/>
        </w:rPr>
        <w:t>7</w:t>
      </w:r>
      <w:r w:rsidR="00A55DF0" w:rsidRPr="009D5983">
        <w:rPr>
          <w:spacing w:val="-1"/>
          <w:sz w:val="28"/>
        </w:rPr>
        <w:t xml:space="preserve"> </w:t>
      </w:r>
      <w:r w:rsidR="00A55DF0" w:rsidRPr="009D5983">
        <w:rPr>
          <w:spacing w:val="-2"/>
          <w:sz w:val="28"/>
        </w:rPr>
        <w:t>Điều.</w:t>
      </w:r>
    </w:p>
    <w:p w14:paraId="59BB2E58" w14:textId="0C13804F" w:rsidR="000D5976" w:rsidRPr="009D5983" w:rsidRDefault="00A55DF0" w:rsidP="009D5983">
      <w:pPr>
        <w:pStyle w:val="Heading2"/>
        <w:numPr>
          <w:ilvl w:val="1"/>
          <w:numId w:val="3"/>
        </w:numPr>
        <w:tabs>
          <w:tab w:val="left" w:pos="902"/>
          <w:tab w:val="left" w:pos="993"/>
        </w:tabs>
        <w:spacing w:before="120" w:line="340" w:lineRule="exact"/>
        <w:ind w:hanging="195"/>
      </w:pPr>
      <w:r w:rsidRPr="009D5983">
        <w:t>Nội</w:t>
      </w:r>
      <w:r w:rsidRPr="009D5983">
        <w:rPr>
          <w:spacing w:val="-2"/>
        </w:rPr>
        <w:t xml:space="preserve"> </w:t>
      </w:r>
      <w:r w:rsidRPr="009D5983">
        <w:t>dung</w:t>
      </w:r>
      <w:r w:rsidRPr="009D5983">
        <w:rPr>
          <w:spacing w:val="-1"/>
        </w:rPr>
        <w:t xml:space="preserve"> </w:t>
      </w:r>
      <w:r w:rsidRPr="009D5983">
        <w:t>cơ</w:t>
      </w:r>
      <w:r w:rsidRPr="009D5983">
        <w:rPr>
          <w:spacing w:val="-2"/>
        </w:rPr>
        <w:t xml:space="preserve"> </w:t>
      </w:r>
      <w:r w:rsidRPr="009D5983">
        <w:t>bản</w:t>
      </w:r>
      <w:r w:rsidRPr="009D5983">
        <w:rPr>
          <w:spacing w:val="-2"/>
        </w:rPr>
        <w:t xml:space="preserve"> </w:t>
      </w:r>
      <w:r w:rsidRPr="009D5983">
        <w:t>của</w:t>
      </w:r>
      <w:r w:rsidRPr="009D5983">
        <w:rPr>
          <w:spacing w:val="-1"/>
        </w:rPr>
        <w:t xml:space="preserve"> </w:t>
      </w:r>
      <w:r w:rsidRPr="009D5983">
        <w:t>dự</w:t>
      </w:r>
      <w:r w:rsidRPr="009D5983">
        <w:rPr>
          <w:spacing w:val="-3"/>
        </w:rPr>
        <w:t xml:space="preserve"> </w:t>
      </w:r>
      <w:r w:rsidRPr="009D5983">
        <w:t>thảo</w:t>
      </w:r>
      <w:r w:rsidRPr="009D5983">
        <w:rPr>
          <w:spacing w:val="-1"/>
        </w:rPr>
        <w:t xml:space="preserve"> </w:t>
      </w:r>
      <w:r w:rsidRPr="009D5983">
        <w:t>Quyết</w:t>
      </w:r>
      <w:r w:rsidRPr="009D5983">
        <w:rPr>
          <w:spacing w:val="-2"/>
        </w:rPr>
        <w:t xml:space="preserve"> </w:t>
      </w:r>
      <w:r w:rsidRPr="009D5983">
        <w:rPr>
          <w:spacing w:val="-4"/>
        </w:rPr>
        <w:t>định</w:t>
      </w:r>
    </w:p>
    <w:p w14:paraId="7CEDC50D" w14:textId="1E1E72A1" w:rsidR="000D5976" w:rsidRPr="009D5983" w:rsidRDefault="00A55DF0" w:rsidP="009D5983">
      <w:pPr>
        <w:pStyle w:val="BodyText"/>
        <w:spacing w:before="120" w:line="340" w:lineRule="exact"/>
        <w:ind w:left="0" w:firstLine="720"/>
      </w:pPr>
      <w:r w:rsidRPr="009D5983">
        <w:t xml:space="preserve">Dự thảo Quy định chức năng, nhiệm vụ, quyền hạn và cơ cấu tổ chức của Sở </w:t>
      </w:r>
      <w:r w:rsidR="00411907" w:rsidRPr="009D5983">
        <w:rPr>
          <w:lang w:val="en-US"/>
        </w:rPr>
        <w:t>Công Thương</w:t>
      </w:r>
      <w:r w:rsidRPr="009D5983">
        <w:t xml:space="preserve"> tỉnh Cao Bằng quy định các nội dung như sau:</w:t>
      </w:r>
    </w:p>
    <w:p w14:paraId="48AD70D1" w14:textId="5271C61F" w:rsidR="000D5976" w:rsidRPr="009D5983" w:rsidRDefault="00DD4DBD" w:rsidP="009D5983">
      <w:pPr>
        <w:spacing w:before="120" w:line="340" w:lineRule="exact"/>
        <w:ind w:firstLine="720"/>
        <w:jc w:val="both"/>
        <w:rPr>
          <w:sz w:val="28"/>
          <w:szCs w:val="28"/>
          <w:lang w:val="en-US"/>
        </w:rPr>
      </w:pPr>
      <w:r w:rsidRPr="009D5983">
        <w:rPr>
          <w:sz w:val="28"/>
          <w:lang w:val="en-US"/>
        </w:rPr>
        <w:t xml:space="preserve">- </w:t>
      </w:r>
      <w:r w:rsidR="00A55DF0" w:rsidRPr="009D5983">
        <w:rPr>
          <w:sz w:val="28"/>
        </w:rPr>
        <w:t xml:space="preserve">Chương I: </w:t>
      </w:r>
      <w:r w:rsidR="00561B79" w:rsidRPr="009D5983">
        <w:rPr>
          <w:sz w:val="28"/>
          <w:lang w:val="en-US"/>
        </w:rPr>
        <w:t>“</w:t>
      </w:r>
      <w:r w:rsidRPr="009D5983">
        <w:rPr>
          <w:sz w:val="28"/>
          <w:lang w:val="en-US"/>
        </w:rPr>
        <w:t>Quy định chung</w:t>
      </w:r>
      <w:r w:rsidR="00561B79" w:rsidRPr="009D5983">
        <w:rPr>
          <w:sz w:val="28"/>
          <w:lang w:val="en-US"/>
        </w:rPr>
        <w:t>”</w:t>
      </w:r>
      <w:r w:rsidR="00A55DF0" w:rsidRPr="009D5983">
        <w:rPr>
          <w:sz w:val="28"/>
        </w:rPr>
        <w:t xml:space="preserve"> gồm 02 Điều (Điều 1 và Điều 2) quy định về</w:t>
      </w:r>
      <w:r w:rsidR="00A55DF0" w:rsidRPr="009D5983">
        <w:rPr>
          <w:bCs/>
          <w:sz w:val="28"/>
        </w:rPr>
        <w:t xml:space="preserve"> </w:t>
      </w:r>
      <w:r w:rsidRPr="009D5983">
        <w:rPr>
          <w:bCs/>
          <w:sz w:val="28"/>
          <w:szCs w:val="28"/>
          <w:lang w:val="en-US"/>
        </w:rPr>
        <w:t>p</w:t>
      </w:r>
      <w:r w:rsidRPr="009D5983">
        <w:rPr>
          <w:bCs/>
          <w:sz w:val="28"/>
          <w:szCs w:val="28"/>
        </w:rPr>
        <w:t>hạm vi điều chỉnh và đối tượng áp dụng</w:t>
      </w:r>
      <w:r w:rsidRPr="009D5983">
        <w:rPr>
          <w:bCs/>
          <w:sz w:val="28"/>
          <w:szCs w:val="28"/>
          <w:lang w:val="en-US"/>
        </w:rPr>
        <w:t xml:space="preserve">; </w:t>
      </w:r>
      <w:r w:rsidRPr="009D5983">
        <w:rPr>
          <w:bCs/>
          <w:sz w:val="28"/>
          <w:szCs w:val="28"/>
        </w:rPr>
        <w:t>Mục tiêu phân công, phân cấp</w:t>
      </w:r>
      <w:r w:rsidR="008A2E34" w:rsidRPr="009D5983">
        <w:rPr>
          <w:bCs/>
          <w:sz w:val="28"/>
          <w:szCs w:val="28"/>
          <w:lang w:val="en-US"/>
        </w:rPr>
        <w:t>.</w:t>
      </w:r>
    </w:p>
    <w:p w14:paraId="40CDEDBF" w14:textId="0F34E2BD" w:rsidR="000D5976" w:rsidRPr="009D5983" w:rsidRDefault="00DD4DBD" w:rsidP="009D5983">
      <w:pPr>
        <w:tabs>
          <w:tab w:val="left" w:pos="809"/>
        </w:tabs>
        <w:spacing w:before="120" w:line="340" w:lineRule="exact"/>
        <w:ind w:right="144"/>
        <w:jc w:val="both"/>
        <w:rPr>
          <w:sz w:val="28"/>
          <w:szCs w:val="28"/>
          <w:lang w:val="en-US"/>
        </w:rPr>
      </w:pPr>
      <w:r w:rsidRPr="009D5983">
        <w:rPr>
          <w:sz w:val="28"/>
          <w:szCs w:val="28"/>
          <w:lang w:val="en-US"/>
        </w:rPr>
        <w:t xml:space="preserve"> </w:t>
      </w:r>
      <w:r w:rsidRPr="009D5983">
        <w:rPr>
          <w:sz w:val="28"/>
          <w:szCs w:val="28"/>
          <w:lang w:val="en-US"/>
        </w:rPr>
        <w:tab/>
        <w:t xml:space="preserve">- </w:t>
      </w:r>
      <w:r w:rsidR="00A55DF0" w:rsidRPr="009D5983">
        <w:rPr>
          <w:sz w:val="28"/>
          <w:szCs w:val="28"/>
        </w:rPr>
        <w:t xml:space="preserve">Chương II: </w:t>
      </w:r>
      <w:r w:rsidR="00561B79" w:rsidRPr="009D5983">
        <w:rPr>
          <w:sz w:val="28"/>
          <w:szCs w:val="28"/>
          <w:lang w:val="en-US"/>
        </w:rPr>
        <w:t>“</w:t>
      </w:r>
      <w:r w:rsidR="008A2E34" w:rsidRPr="009D5983">
        <w:rPr>
          <w:spacing w:val="-2"/>
          <w:sz w:val="28"/>
          <w:szCs w:val="28"/>
          <w:lang w:val="en-US"/>
        </w:rPr>
        <w:t xml:space="preserve">Phân công, phân cấp thẩm định, phê duyệt Quy trình vận hành hồ chứa, phương án ứng phó tình huống khẩn cấp, phương án bảo vệ đập, </w:t>
      </w:r>
      <w:r w:rsidR="008A2E34" w:rsidRPr="009D5983">
        <w:rPr>
          <w:spacing w:val="-2"/>
          <w:sz w:val="28"/>
          <w:szCs w:val="28"/>
          <w:lang w:val="en-US"/>
        </w:rPr>
        <w:lastRenderedPageBreak/>
        <w:t>hồ chứa thủy điện trên địa bàn tỉnh Cao Bằng</w:t>
      </w:r>
      <w:r w:rsidR="00561B79" w:rsidRPr="009D5983">
        <w:rPr>
          <w:spacing w:val="-2"/>
          <w:sz w:val="28"/>
          <w:szCs w:val="28"/>
          <w:lang w:val="en-US"/>
        </w:rPr>
        <w:t>”</w:t>
      </w:r>
      <w:r w:rsidR="00A55DF0" w:rsidRPr="009D5983">
        <w:rPr>
          <w:sz w:val="28"/>
          <w:szCs w:val="28"/>
        </w:rPr>
        <w:t xml:space="preserve"> gồm 0</w:t>
      </w:r>
      <w:r w:rsidR="00C5033F" w:rsidRPr="009D5983">
        <w:rPr>
          <w:sz w:val="28"/>
          <w:szCs w:val="28"/>
          <w:lang w:val="en-US"/>
        </w:rPr>
        <w:t>3</w:t>
      </w:r>
      <w:r w:rsidR="00A55DF0" w:rsidRPr="009D5983">
        <w:rPr>
          <w:sz w:val="28"/>
          <w:szCs w:val="28"/>
        </w:rPr>
        <w:t xml:space="preserve"> Điều (Điều 3, Điều 4</w:t>
      </w:r>
      <w:r w:rsidR="00C5033F" w:rsidRPr="009D5983">
        <w:rPr>
          <w:sz w:val="28"/>
          <w:szCs w:val="28"/>
          <w:lang w:val="en-US"/>
        </w:rPr>
        <w:t xml:space="preserve"> và Điều 5</w:t>
      </w:r>
      <w:r w:rsidR="00A55DF0" w:rsidRPr="009D5983">
        <w:rPr>
          <w:sz w:val="28"/>
          <w:szCs w:val="28"/>
        </w:rPr>
        <w:t xml:space="preserve">) quy định về </w:t>
      </w:r>
      <w:r w:rsidR="00C5033F" w:rsidRPr="009D5983">
        <w:rPr>
          <w:sz w:val="28"/>
          <w:szCs w:val="28"/>
          <w:lang w:val="en-US"/>
        </w:rPr>
        <w:t>nhiệm vụ</w:t>
      </w:r>
      <w:r w:rsidR="00A55DF0" w:rsidRPr="009D5983">
        <w:rPr>
          <w:sz w:val="28"/>
          <w:szCs w:val="28"/>
        </w:rPr>
        <w:t xml:space="preserve"> của Sở Công Thương; </w:t>
      </w:r>
      <w:r w:rsidR="00C5033F" w:rsidRPr="009D5983">
        <w:rPr>
          <w:sz w:val="28"/>
          <w:szCs w:val="28"/>
        </w:rPr>
        <w:t>Sở Nông nghiệp và Môi trường, Sở Xây dựng, Ban Chỉ huy Phòng thủ dân sự, Phòng chống thiên tai và Tìm kiếm cứu nạn các cấp</w:t>
      </w:r>
      <w:r w:rsidR="00C5033F" w:rsidRPr="009D5983">
        <w:rPr>
          <w:sz w:val="28"/>
          <w:szCs w:val="28"/>
          <w:lang w:val="en-US"/>
        </w:rPr>
        <w:t xml:space="preserve">; </w:t>
      </w:r>
      <w:r w:rsidR="00C5033F" w:rsidRPr="009D5983">
        <w:rPr>
          <w:bCs/>
          <w:sz w:val="28"/>
          <w:szCs w:val="28"/>
        </w:rPr>
        <w:t>Ủy ban nhân dân cấp xã</w:t>
      </w:r>
      <w:r w:rsidR="00F336F3" w:rsidRPr="009D5983">
        <w:rPr>
          <w:bCs/>
          <w:sz w:val="28"/>
          <w:szCs w:val="28"/>
          <w:lang w:val="en-US"/>
        </w:rPr>
        <w:t>.</w:t>
      </w:r>
    </w:p>
    <w:p w14:paraId="3726A0D6" w14:textId="113BFFB7" w:rsidR="000D5976" w:rsidRPr="009D5983" w:rsidRDefault="00DD4DBD" w:rsidP="009D5983">
      <w:pPr>
        <w:pStyle w:val="BodyText"/>
        <w:spacing w:before="120" w:line="340" w:lineRule="exact"/>
        <w:ind w:left="0" w:right="144" w:firstLine="720"/>
        <w:rPr>
          <w:lang w:val="en-US"/>
        </w:rPr>
      </w:pPr>
      <w:r w:rsidRPr="009D5983">
        <w:rPr>
          <w:lang w:val="en-US"/>
        </w:rPr>
        <w:t xml:space="preserve">- </w:t>
      </w:r>
      <w:r w:rsidR="00A55DF0" w:rsidRPr="009D5983">
        <w:t>Chương III: “</w:t>
      </w:r>
      <w:r w:rsidR="00F336F3" w:rsidRPr="009D5983">
        <w:rPr>
          <w:lang w:val="en-US"/>
        </w:rPr>
        <w:t>Điều khoản thi hành</w:t>
      </w:r>
      <w:r w:rsidR="00A55DF0" w:rsidRPr="009D5983">
        <w:t>” gồm 0</w:t>
      </w:r>
      <w:r w:rsidR="00411907" w:rsidRPr="009D5983">
        <w:rPr>
          <w:lang w:val="en-US"/>
        </w:rPr>
        <w:t>2</w:t>
      </w:r>
      <w:r w:rsidR="00A55DF0" w:rsidRPr="009D5983">
        <w:t xml:space="preserve"> Điều (Điều </w:t>
      </w:r>
      <w:r w:rsidR="00F336F3" w:rsidRPr="009D5983">
        <w:rPr>
          <w:lang w:val="en-US"/>
        </w:rPr>
        <w:t>6 và Điều 7</w:t>
      </w:r>
      <w:r w:rsidR="00A55DF0" w:rsidRPr="009D5983">
        <w:t>) quy định về trách nhiệm thi hành</w:t>
      </w:r>
      <w:r w:rsidR="002A21E1" w:rsidRPr="009D5983">
        <w:rPr>
          <w:lang w:val="en-US"/>
        </w:rPr>
        <w:t xml:space="preserve"> và xử lý vướng mắc phát sinh.</w:t>
      </w:r>
    </w:p>
    <w:p w14:paraId="3C6FB2F1" w14:textId="615C4C75" w:rsidR="00411907" w:rsidRPr="009D5983" w:rsidRDefault="00411907" w:rsidP="009D5983">
      <w:pPr>
        <w:pStyle w:val="BodyText"/>
        <w:numPr>
          <w:ilvl w:val="0"/>
          <w:numId w:val="5"/>
        </w:numPr>
        <w:tabs>
          <w:tab w:val="left" w:pos="1134"/>
          <w:tab w:val="left" w:pos="8931"/>
        </w:tabs>
        <w:spacing w:before="120" w:line="340" w:lineRule="exact"/>
        <w:ind w:left="0" w:right="3" w:firstLine="709"/>
        <w:rPr>
          <w:b/>
          <w:bCs/>
          <w:lang w:val="en-US"/>
        </w:rPr>
      </w:pPr>
      <w:r w:rsidRPr="009D5983">
        <w:rPr>
          <w:b/>
          <w:bCs/>
          <w:lang w:val="en-US"/>
        </w:rPr>
        <w:t>DỰ KIẾN NGUỒN LỰC, ĐIỀU KIỆN</w:t>
      </w:r>
      <w:r w:rsidR="002A21E1" w:rsidRPr="009D5983">
        <w:rPr>
          <w:b/>
          <w:bCs/>
          <w:lang w:val="en-US"/>
        </w:rPr>
        <w:t xml:space="preserve"> </w:t>
      </w:r>
      <w:r w:rsidR="00D8666B" w:rsidRPr="009D5983">
        <w:rPr>
          <w:b/>
          <w:bCs/>
          <w:lang w:val="en-US"/>
        </w:rPr>
        <w:t>ĐẢM BẢO CHO VIỆC THI HÀNH VĂN BẢN VÀ THỜI GIAN BAN HÀNH</w:t>
      </w:r>
    </w:p>
    <w:p w14:paraId="39A200B9" w14:textId="00CBE9C5" w:rsidR="00CC2029" w:rsidRPr="009D5983" w:rsidRDefault="00CC2029" w:rsidP="009D5983">
      <w:pPr>
        <w:pStyle w:val="BodyText"/>
        <w:numPr>
          <w:ilvl w:val="0"/>
          <w:numId w:val="7"/>
        </w:numPr>
        <w:spacing w:before="120" w:line="340" w:lineRule="exact"/>
        <w:ind w:right="3"/>
        <w:rPr>
          <w:b/>
          <w:bCs/>
          <w:lang w:val="en-US"/>
        </w:rPr>
      </w:pPr>
      <w:r w:rsidRPr="009D5983">
        <w:rPr>
          <w:b/>
          <w:bCs/>
          <w:lang w:val="en-US"/>
        </w:rPr>
        <w:t>Dự kiến nguồn lực và điều kiện ban hành</w:t>
      </w:r>
    </w:p>
    <w:p w14:paraId="6DB35CC3" w14:textId="066A5DED" w:rsidR="001B03AB" w:rsidRPr="009D5983" w:rsidRDefault="001B03AB" w:rsidP="009D5983">
      <w:pPr>
        <w:pStyle w:val="BodyText"/>
        <w:spacing w:before="120" w:line="340" w:lineRule="exact"/>
        <w:ind w:left="0" w:right="3" w:firstLine="709"/>
        <w:rPr>
          <w:lang w:val="en-US"/>
        </w:rPr>
      </w:pPr>
      <w:r w:rsidRPr="009D5983">
        <w:rPr>
          <w:lang w:val="en-US"/>
        </w:rPr>
        <w:t>Kinh phí thực hiện</w:t>
      </w:r>
      <w:r w:rsidRPr="009D5983">
        <w:t xml:space="preserve"> Quyết định ban hành Quy định </w:t>
      </w:r>
      <w:r w:rsidR="00561B79" w:rsidRPr="009D5983">
        <w:rPr>
          <w:spacing w:val="-2"/>
          <w:lang w:val="en-US"/>
        </w:rPr>
        <w:t>Phân công, phân cấp thẩm định, phê duyệt Quy trình vận hành hồ chứa, phương án ứng phó tình huống khẩn cấp, phương án bảo vệ đập, hồ chứa thủy điện trên địa bàn tỉnh Cao Bằng</w:t>
      </w:r>
      <w:r w:rsidRPr="009D5983">
        <w:rPr>
          <w:lang w:val="en-US"/>
        </w:rPr>
        <w:t xml:space="preserve"> không phụ thuộc ngân sách nhà nước. Do vậy, việc tổ chức thi hành văn bản sau khi được ban hành không làm phát sinh cơ cấu tổ chức mới, không phát sinh thêm nguồn tài chính để thực hiện.</w:t>
      </w:r>
    </w:p>
    <w:p w14:paraId="155B58C4" w14:textId="118F0E35" w:rsidR="008C2AC0" w:rsidRPr="009D5983" w:rsidRDefault="00CC2029" w:rsidP="009D5983">
      <w:pPr>
        <w:pStyle w:val="BodyText"/>
        <w:numPr>
          <w:ilvl w:val="0"/>
          <w:numId w:val="7"/>
        </w:numPr>
        <w:spacing w:before="120" w:line="340" w:lineRule="exact"/>
        <w:ind w:left="993" w:right="3" w:hanging="284"/>
        <w:rPr>
          <w:lang w:val="en-US"/>
        </w:rPr>
      </w:pPr>
      <w:r w:rsidRPr="009D5983">
        <w:rPr>
          <w:lang w:val="en-US"/>
        </w:rPr>
        <w:t>D</w:t>
      </w:r>
      <w:r w:rsidRPr="009D5983">
        <w:rPr>
          <w:b/>
          <w:bCs/>
          <w:lang w:val="en-US"/>
        </w:rPr>
        <w:t>ự kiến thời gian ban hành</w:t>
      </w:r>
      <w:r w:rsidR="008C2AC0" w:rsidRPr="009D5983">
        <w:rPr>
          <w:b/>
          <w:bCs/>
          <w:lang w:val="en-US"/>
        </w:rPr>
        <w:t xml:space="preserve">: </w:t>
      </w:r>
      <w:r w:rsidR="008C2AC0" w:rsidRPr="009D5983">
        <w:rPr>
          <w:lang w:val="en-US"/>
        </w:rPr>
        <w:t xml:space="preserve">Trong </w:t>
      </w:r>
      <w:r w:rsidR="00F03901" w:rsidRPr="009D5983">
        <w:rPr>
          <w:lang w:val="en-US"/>
        </w:rPr>
        <w:t>Quý III</w:t>
      </w:r>
      <w:r w:rsidR="008C2AC0" w:rsidRPr="009D5983">
        <w:rPr>
          <w:lang w:val="en-US"/>
        </w:rPr>
        <w:t xml:space="preserve"> năm 2025.</w:t>
      </w:r>
    </w:p>
    <w:p w14:paraId="5288F026" w14:textId="125CCCCB" w:rsidR="008C2AC0" w:rsidRPr="009D5983" w:rsidRDefault="008C2AC0" w:rsidP="009D5983">
      <w:pPr>
        <w:pStyle w:val="BodyText"/>
        <w:spacing w:before="120" w:line="340" w:lineRule="exact"/>
        <w:ind w:left="0" w:right="906" w:firstLine="709"/>
        <w:rPr>
          <w:b/>
          <w:bCs/>
          <w:lang w:val="en-US"/>
        </w:rPr>
      </w:pPr>
      <w:r w:rsidRPr="009D5983">
        <w:rPr>
          <w:b/>
          <w:bCs/>
          <w:lang w:val="en-US"/>
        </w:rPr>
        <w:t>VI. NHỮNG VẤN ĐỀ XIN Ý KIẾN: Không có.</w:t>
      </w:r>
    </w:p>
    <w:p w14:paraId="5FF51386" w14:textId="5A5C31F9" w:rsidR="000D5976" w:rsidRPr="009D5983" w:rsidRDefault="00A55DF0" w:rsidP="009D5983">
      <w:pPr>
        <w:pStyle w:val="BodyText"/>
        <w:spacing w:before="120" w:line="340" w:lineRule="exact"/>
        <w:ind w:right="3" w:firstLine="624"/>
        <w:rPr>
          <w:spacing w:val="4"/>
        </w:rPr>
      </w:pPr>
      <w:r w:rsidRPr="009D5983">
        <w:rPr>
          <w:spacing w:val="4"/>
        </w:rPr>
        <w:t xml:space="preserve">Trên đây là Tờ trình dự thảo Quyết định ban hành Quy định </w:t>
      </w:r>
      <w:r w:rsidR="001C2E59" w:rsidRPr="009D5983">
        <w:rPr>
          <w:spacing w:val="4"/>
          <w:lang w:val="en-US"/>
        </w:rPr>
        <w:t>Phân công, phân cấp thẩm định, phê duyệt Quy trình vận hành hồ chứa, phương án ứng phó tình huống khẩn cấp, phương án bảo vệ đập, hồ chứa thủy điện trên địa bàn tỉnh Cao Bằng</w:t>
      </w:r>
      <w:r w:rsidRPr="009D5983">
        <w:rPr>
          <w:spacing w:val="4"/>
        </w:rPr>
        <w:t>, Sở Công Thương kính trình Ủy ban nhân dân tỉnh xem xét, quyết định./.</w:t>
      </w:r>
    </w:p>
    <w:p w14:paraId="57FAD717" w14:textId="77777777" w:rsidR="000D5976" w:rsidRPr="009D5983" w:rsidRDefault="00A55DF0" w:rsidP="009D5983">
      <w:pPr>
        <w:spacing w:before="120" w:line="340" w:lineRule="exact"/>
        <w:ind w:left="623"/>
        <w:jc w:val="both"/>
        <w:rPr>
          <w:i/>
          <w:sz w:val="28"/>
        </w:rPr>
      </w:pPr>
      <w:r w:rsidRPr="009D5983">
        <w:rPr>
          <w:i/>
          <w:sz w:val="28"/>
        </w:rPr>
        <w:t>Gửi</w:t>
      </w:r>
      <w:r w:rsidRPr="009D5983">
        <w:rPr>
          <w:i/>
          <w:spacing w:val="-1"/>
          <w:sz w:val="28"/>
        </w:rPr>
        <w:t xml:space="preserve"> </w:t>
      </w:r>
      <w:r w:rsidRPr="009D5983">
        <w:rPr>
          <w:i/>
          <w:sz w:val="28"/>
        </w:rPr>
        <w:t>kèm</w:t>
      </w:r>
      <w:r w:rsidRPr="009D5983">
        <w:rPr>
          <w:i/>
          <w:spacing w:val="-4"/>
          <w:sz w:val="28"/>
        </w:rPr>
        <w:t xml:space="preserve"> </w:t>
      </w:r>
      <w:r w:rsidRPr="009D5983">
        <w:rPr>
          <w:i/>
          <w:sz w:val="28"/>
        </w:rPr>
        <w:t>Tờ</w:t>
      </w:r>
      <w:r w:rsidRPr="009D5983">
        <w:rPr>
          <w:i/>
          <w:spacing w:val="-3"/>
          <w:sz w:val="28"/>
        </w:rPr>
        <w:t xml:space="preserve"> </w:t>
      </w:r>
      <w:r w:rsidRPr="009D5983">
        <w:rPr>
          <w:i/>
          <w:sz w:val="28"/>
        </w:rPr>
        <w:t>trình</w:t>
      </w:r>
      <w:r w:rsidRPr="009D5983">
        <w:rPr>
          <w:i/>
          <w:spacing w:val="-4"/>
          <w:sz w:val="28"/>
        </w:rPr>
        <w:t xml:space="preserve"> gồm:</w:t>
      </w:r>
    </w:p>
    <w:p w14:paraId="4D1A7E46" w14:textId="004AEE37" w:rsidR="000D5976" w:rsidRPr="009D5983" w:rsidRDefault="007770C2" w:rsidP="009D5983">
      <w:pPr>
        <w:tabs>
          <w:tab w:val="left" w:pos="567"/>
        </w:tabs>
        <w:spacing w:before="120" w:line="340" w:lineRule="exact"/>
        <w:ind w:left="-147" w:right="3"/>
        <w:jc w:val="both"/>
        <w:rPr>
          <w:i/>
          <w:sz w:val="28"/>
        </w:rPr>
      </w:pPr>
      <w:r w:rsidRPr="009D5983">
        <w:rPr>
          <w:i/>
          <w:sz w:val="28"/>
          <w:lang w:val="en-US"/>
        </w:rPr>
        <w:tab/>
      </w:r>
      <w:r w:rsidR="00A55DF0" w:rsidRPr="009D5983">
        <w:rPr>
          <w:i/>
          <w:sz w:val="28"/>
        </w:rPr>
        <w:t xml:space="preserve">(1) Dự thảo Quyết định ban hành Quy định </w:t>
      </w:r>
      <w:r w:rsidR="001C2E59" w:rsidRPr="009D5983">
        <w:rPr>
          <w:i/>
          <w:spacing w:val="-2"/>
          <w:sz w:val="28"/>
          <w:szCs w:val="28"/>
          <w:lang w:val="en-US"/>
        </w:rPr>
        <w:t>Phân công, phân cấp thẩm định, phê duyệt Quy trình vận hành hồ chứa, phương án ứng phó tình huống khẩn cấp, phương án bảo vệ đập, hồ chứa thủy điện trên địa bàn tỉnh Cao Bằng</w:t>
      </w:r>
      <w:r w:rsidR="00104AAB" w:rsidRPr="009D5983">
        <w:rPr>
          <w:i/>
          <w:sz w:val="28"/>
          <w:lang w:val="en-US"/>
        </w:rPr>
        <w:t>;</w:t>
      </w:r>
    </w:p>
    <w:p w14:paraId="02C4E376" w14:textId="77777777" w:rsidR="000D5976" w:rsidRPr="009D5983" w:rsidRDefault="00A55DF0" w:rsidP="009D5983">
      <w:pPr>
        <w:pStyle w:val="ListParagraph"/>
        <w:numPr>
          <w:ilvl w:val="0"/>
          <w:numId w:val="2"/>
        </w:numPr>
        <w:tabs>
          <w:tab w:val="left" w:pos="1020"/>
        </w:tabs>
        <w:spacing w:before="120" w:line="340" w:lineRule="exact"/>
        <w:ind w:left="1020" w:hanging="397"/>
        <w:rPr>
          <w:i/>
          <w:sz w:val="28"/>
        </w:rPr>
      </w:pPr>
      <w:r w:rsidRPr="009D5983">
        <w:rPr>
          <w:i/>
          <w:sz w:val="28"/>
        </w:rPr>
        <w:t>Công</w:t>
      </w:r>
      <w:r w:rsidRPr="009D5983">
        <w:rPr>
          <w:i/>
          <w:spacing w:val="-2"/>
          <w:sz w:val="28"/>
        </w:rPr>
        <w:t xml:space="preserve"> </w:t>
      </w:r>
      <w:r w:rsidRPr="009D5983">
        <w:rPr>
          <w:i/>
          <w:sz w:val="28"/>
        </w:rPr>
        <w:t>văn</w:t>
      </w:r>
      <w:r w:rsidRPr="009D5983">
        <w:rPr>
          <w:i/>
          <w:spacing w:val="-5"/>
          <w:sz w:val="28"/>
        </w:rPr>
        <w:t xml:space="preserve"> </w:t>
      </w:r>
      <w:r w:rsidRPr="009D5983">
        <w:rPr>
          <w:i/>
          <w:sz w:val="28"/>
        </w:rPr>
        <w:t>thẩm</w:t>
      </w:r>
      <w:r w:rsidRPr="009D5983">
        <w:rPr>
          <w:i/>
          <w:spacing w:val="-4"/>
          <w:sz w:val="28"/>
        </w:rPr>
        <w:t xml:space="preserve"> </w:t>
      </w:r>
      <w:r w:rsidRPr="009D5983">
        <w:rPr>
          <w:i/>
          <w:sz w:val="28"/>
        </w:rPr>
        <w:t>định</w:t>
      </w:r>
      <w:r w:rsidRPr="009D5983">
        <w:rPr>
          <w:i/>
          <w:spacing w:val="-1"/>
          <w:sz w:val="28"/>
        </w:rPr>
        <w:t xml:space="preserve"> </w:t>
      </w:r>
      <w:r w:rsidRPr="009D5983">
        <w:rPr>
          <w:i/>
          <w:sz w:val="28"/>
        </w:rPr>
        <w:t>của</w:t>
      </w:r>
      <w:r w:rsidRPr="009D5983">
        <w:rPr>
          <w:i/>
          <w:spacing w:val="-2"/>
          <w:sz w:val="28"/>
        </w:rPr>
        <w:t xml:space="preserve"> </w:t>
      </w:r>
      <w:r w:rsidRPr="009D5983">
        <w:rPr>
          <w:i/>
          <w:sz w:val="28"/>
        </w:rPr>
        <w:t>Sở</w:t>
      </w:r>
      <w:r w:rsidRPr="009D5983">
        <w:rPr>
          <w:i/>
          <w:spacing w:val="-4"/>
          <w:sz w:val="28"/>
        </w:rPr>
        <w:t xml:space="preserve"> </w:t>
      </w:r>
      <w:r w:rsidRPr="009D5983">
        <w:rPr>
          <w:i/>
          <w:sz w:val="28"/>
        </w:rPr>
        <w:t>Nội</w:t>
      </w:r>
      <w:r w:rsidRPr="009D5983">
        <w:rPr>
          <w:i/>
          <w:spacing w:val="-1"/>
          <w:sz w:val="28"/>
        </w:rPr>
        <w:t xml:space="preserve"> </w:t>
      </w:r>
      <w:r w:rsidRPr="009D5983">
        <w:rPr>
          <w:i/>
          <w:spacing w:val="-5"/>
          <w:sz w:val="28"/>
        </w:rPr>
        <w:t>vụ;</w:t>
      </w:r>
    </w:p>
    <w:p w14:paraId="5B2ACA2B" w14:textId="704A6E94" w:rsidR="000D5976" w:rsidRPr="009D5983" w:rsidRDefault="00A55DF0" w:rsidP="009D5983">
      <w:pPr>
        <w:pStyle w:val="ListParagraph"/>
        <w:numPr>
          <w:ilvl w:val="0"/>
          <w:numId w:val="2"/>
        </w:numPr>
        <w:tabs>
          <w:tab w:val="left" w:pos="1090"/>
        </w:tabs>
        <w:spacing w:before="120" w:line="340" w:lineRule="exact"/>
        <w:ind w:left="1090" w:hanging="467"/>
        <w:rPr>
          <w:i/>
          <w:sz w:val="28"/>
        </w:rPr>
      </w:pPr>
      <w:r w:rsidRPr="009D5983">
        <w:rPr>
          <w:i/>
          <w:sz w:val="28"/>
        </w:rPr>
        <w:t>Báo</w:t>
      </w:r>
      <w:r w:rsidRPr="009D5983">
        <w:rPr>
          <w:i/>
          <w:spacing w:val="-1"/>
          <w:sz w:val="28"/>
        </w:rPr>
        <w:t xml:space="preserve"> </w:t>
      </w:r>
      <w:r w:rsidRPr="009D5983">
        <w:rPr>
          <w:i/>
          <w:sz w:val="28"/>
        </w:rPr>
        <w:t>cáo</w:t>
      </w:r>
      <w:r w:rsidRPr="009D5983">
        <w:rPr>
          <w:i/>
          <w:spacing w:val="-1"/>
          <w:sz w:val="28"/>
        </w:rPr>
        <w:t xml:space="preserve"> </w:t>
      </w:r>
      <w:r w:rsidRPr="009D5983">
        <w:rPr>
          <w:i/>
          <w:sz w:val="28"/>
        </w:rPr>
        <w:t>thẩm</w:t>
      </w:r>
      <w:r w:rsidRPr="009D5983">
        <w:rPr>
          <w:i/>
          <w:spacing w:val="-3"/>
          <w:sz w:val="28"/>
        </w:rPr>
        <w:t xml:space="preserve"> </w:t>
      </w:r>
      <w:r w:rsidRPr="009D5983">
        <w:rPr>
          <w:i/>
          <w:sz w:val="28"/>
        </w:rPr>
        <w:t>định</w:t>
      </w:r>
      <w:r w:rsidRPr="009D5983">
        <w:rPr>
          <w:i/>
          <w:spacing w:val="-1"/>
          <w:sz w:val="28"/>
        </w:rPr>
        <w:t xml:space="preserve"> </w:t>
      </w:r>
      <w:r w:rsidRPr="009D5983">
        <w:rPr>
          <w:i/>
          <w:sz w:val="28"/>
        </w:rPr>
        <w:t>của</w:t>
      </w:r>
      <w:r w:rsidRPr="009D5983">
        <w:rPr>
          <w:i/>
          <w:spacing w:val="-5"/>
          <w:sz w:val="28"/>
        </w:rPr>
        <w:t xml:space="preserve"> </w:t>
      </w:r>
      <w:r w:rsidRPr="009D5983">
        <w:rPr>
          <w:i/>
          <w:sz w:val="28"/>
        </w:rPr>
        <w:t>Sở</w:t>
      </w:r>
      <w:r w:rsidRPr="009D5983">
        <w:rPr>
          <w:i/>
          <w:spacing w:val="-4"/>
          <w:sz w:val="28"/>
        </w:rPr>
        <w:t xml:space="preserve"> </w:t>
      </w:r>
      <w:r w:rsidRPr="009D5983">
        <w:rPr>
          <w:i/>
          <w:sz w:val="28"/>
        </w:rPr>
        <w:t>Tư</w:t>
      </w:r>
      <w:r w:rsidRPr="009D5983">
        <w:rPr>
          <w:i/>
          <w:spacing w:val="-1"/>
          <w:sz w:val="28"/>
        </w:rPr>
        <w:t xml:space="preserve"> </w:t>
      </w:r>
      <w:r w:rsidRPr="009D5983">
        <w:rPr>
          <w:i/>
          <w:spacing w:val="-4"/>
          <w:sz w:val="28"/>
        </w:rPr>
        <w:t>pháp</w:t>
      </w:r>
      <w:r w:rsidR="00104AAB" w:rsidRPr="009D5983">
        <w:rPr>
          <w:i/>
          <w:spacing w:val="-4"/>
          <w:sz w:val="28"/>
          <w:lang w:val="en-US"/>
        </w:rPr>
        <w:t>;</w:t>
      </w:r>
    </w:p>
    <w:p w14:paraId="139ACC7C" w14:textId="77777777" w:rsidR="000D5976" w:rsidRPr="009D5983" w:rsidRDefault="000D5976">
      <w:pPr>
        <w:pStyle w:val="BodyText"/>
        <w:spacing w:before="146"/>
        <w:ind w:left="0" w:firstLine="0"/>
        <w:jc w:val="left"/>
        <w:rPr>
          <w:i/>
          <w:sz w:val="20"/>
        </w:rPr>
      </w:pPr>
    </w:p>
    <w:tbl>
      <w:tblPr>
        <w:tblW w:w="0" w:type="auto"/>
        <w:tblInd w:w="38" w:type="dxa"/>
        <w:tblLayout w:type="fixed"/>
        <w:tblCellMar>
          <w:left w:w="0" w:type="dxa"/>
          <w:right w:w="0" w:type="dxa"/>
        </w:tblCellMar>
        <w:tblLook w:val="01E0" w:firstRow="1" w:lastRow="1" w:firstColumn="1" w:lastColumn="1" w:noHBand="0" w:noVBand="0"/>
      </w:tblPr>
      <w:tblGrid>
        <w:gridCol w:w="4001"/>
        <w:gridCol w:w="4271"/>
      </w:tblGrid>
      <w:tr w:rsidR="009D5983" w:rsidRPr="009D5983" w14:paraId="7E8E8D77" w14:textId="77777777" w:rsidTr="00D33F4B">
        <w:trPr>
          <w:trHeight w:val="1193"/>
        </w:trPr>
        <w:tc>
          <w:tcPr>
            <w:tcW w:w="4001" w:type="dxa"/>
          </w:tcPr>
          <w:p w14:paraId="34A36400" w14:textId="77777777" w:rsidR="000D5976" w:rsidRPr="009D5983" w:rsidRDefault="00A55DF0">
            <w:pPr>
              <w:pStyle w:val="TableParagraph"/>
              <w:spacing w:line="313" w:lineRule="exact"/>
              <w:ind w:left="64"/>
              <w:rPr>
                <w:b/>
                <w:i/>
                <w:sz w:val="28"/>
              </w:rPr>
            </w:pPr>
            <w:r w:rsidRPr="009D5983">
              <w:rPr>
                <w:b/>
                <w:i/>
                <w:sz w:val="28"/>
              </w:rPr>
              <w:t>Nơi</w:t>
            </w:r>
            <w:r w:rsidRPr="009D5983">
              <w:rPr>
                <w:b/>
                <w:i/>
                <w:spacing w:val="-3"/>
                <w:sz w:val="28"/>
              </w:rPr>
              <w:t xml:space="preserve"> </w:t>
            </w:r>
            <w:r w:rsidRPr="009D5983">
              <w:rPr>
                <w:b/>
                <w:i/>
                <w:spacing w:val="-2"/>
                <w:sz w:val="28"/>
              </w:rPr>
              <w:t>nhận:</w:t>
            </w:r>
          </w:p>
          <w:p w14:paraId="7B401B41" w14:textId="77777777" w:rsidR="000D5976" w:rsidRPr="009D5983" w:rsidRDefault="00A55DF0">
            <w:pPr>
              <w:pStyle w:val="TableParagraph"/>
              <w:numPr>
                <w:ilvl w:val="0"/>
                <w:numId w:val="1"/>
              </w:numPr>
              <w:tabs>
                <w:tab w:val="left" w:pos="176"/>
              </w:tabs>
              <w:spacing w:before="43"/>
              <w:ind w:left="176" w:hanging="126"/>
            </w:pPr>
            <w:r w:rsidRPr="009D5983">
              <w:t>Như</w:t>
            </w:r>
            <w:r w:rsidRPr="009D5983">
              <w:rPr>
                <w:spacing w:val="-2"/>
              </w:rPr>
              <w:t xml:space="preserve"> trên;</w:t>
            </w:r>
          </w:p>
          <w:p w14:paraId="7C77DCAD" w14:textId="53EE069E" w:rsidR="007770C2" w:rsidRPr="009D5983" w:rsidRDefault="00F03901" w:rsidP="00F03901">
            <w:pPr>
              <w:pStyle w:val="TableParagraph"/>
              <w:numPr>
                <w:ilvl w:val="0"/>
                <w:numId w:val="1"/>
              </w:numPr>
              <w:tabs>
                <w:tab w:val="left" w:pos="174"/>
              </w:tabs>
              <w:spacing w:before="38"/>
              <w:ind w:left="174" w:hanging="124"/>
            </w:pPr>
            <w:r w:rsidRPr="009D5983">
              <w:rPr>
                <w:lang w:val="en-US"/>
              </w:rPr>
              <w:t>Các sở: Tư pháp, Nông nghiệp, Xây dựng</w:t>
            </w:r>
            <w:r w:rsidR="00B96D85" w:rsidRPr="009D5983">
              <w:rPr>
                <w:lang w:val="en-US"/>
              </w:rPr>
              <w:t>;</w:t>
            </w:r>
          </w:p>
          <w:p w14:paraId="60E0B281" w14:textId="4BC386C8" w:rsidR="00252746" w:rsidRPr="009D5983" w:rsidRDefault="00252746" w:rsidP="00F03901">
            <w:pPr>
              <w:pStyle w:val="TableParagraph"/>
              <w:numPr>
                <w:ilvl w:val="0"/>
                <w:numId w:val="1"/>
              </w:numPr>
              <w:tabs>
                <w:tab w:val="left" w:pos="174"/>
              </w:tabs>
              <w:spacing w:before="38"/>
              <w:ind w:left="174" w:hanging="124"/>
            </w:pPr>
            <w:r w:rsidRPr="009D5983">
              <w:rPr>
                <w:lang w:val="en-US"/>
              </w:rPr>
              <w:t>UBMTTQ tỉnh;</w:t>
            </w:r>
          </w:p>
          <w:p w14:paraId="045CBF25" w14:textId="0BCEE4F2" w:rsidR="00B96D85" w:rsidRPr="009D5983" w:rsidRDefault="00B96D85" w:rsidP="00F03901">
            <w:pPr>
              <w:pStyle w:val="TableParagraph"/>
              <w:numPr>
                <w:ilvl w:val="0"/>
                <w:numId w:val="1"/>
              </w:numPr>
              <w:tabs>
                <w:tab w:val="left" w:pos="174"/>
              </w:tabs>
              <w:spacing w:before="38"/>
              <w:ind w:left="174" w:hanging="124"/>
            </w:pPr>
            <w:r w:rsidRPr="009D5983">
              <w:rPr>
                <w:lang w:val="en-US"/>
              </w:rPr>
              <w:t>UBND các xã</w:t>
            </w:r>
            <w:r w:rsidR="00252746" w:rsidRPr="009D5983">
              <w:rPr>
                <w:lang w:val="en-US"/>
              </w:rPr>
              <w:t>, phường</w:t>
            </w:r>
            <w:r w:rsidRPr="009D5983">
              <w:rPr>
                <w:lang w:val="en-US"/>
              </w:rPr>
              <w:t xml:space="preserve"> trên địa bàn tỉnh;</w:t>
            </w:r>
          </w:p>
          <w:p w14:paraId="610A6C85" w14:textId="5F0D9239" w:rsidR="007770C2" w:rsidRPr="009D5983" w:rsidRDefault="001B03AB" w:rsidP="007770C2">
            <w:pPr>
              <w:pStyle w:val="TableParagraph"/>
              <w:numPr>
                <w:ilvl w:val="0"/>
                <w:numId w:val="1"/>
              </w:numPr>
              <w:tabs>
                <w:tab w:val="left" w:pos="176"/>
              </w:tabs>
              <w:spacing w:before="37"/>
              <w:ind w:left="176" w:hanging="126"/>
            </w:pPr>
            <w:r w:rsidRPr="009D5983">
              <w:rPr>
                <w:lang w:val="en-US"/>
              </w:rPr>
              <w:t>Lãnh đạo Sở</w:t>
            </w:r>
            <w:r w:rsidRPr="009D5983">
              <w:rPr>
                <w:spacing w:val="-5"/>
              </w:rPr>
              <w:t>;</w:t>
            </w:r>
          </w:p>
          <w:p w14:paraId="422D0471" w14:textId="3B10E23B" w:rsidR="00FA6958" w:rsidRPr="009D5983" w:rsidRDefault="00FA6958" w:rsidP="007770C2">
            <w:pPr>
              <w:pStyle w:val="TableParagraph"/>
              <w:numPr>
                <w:ilvl w:val="0"/>
                <w:numId w:val="1"/>
              </w:numPr>
              <w:tabs>
                <w:tab w:val="left" w:pos="176"/>
              </w:tabs>
              <w:spacing w:before="37"/>
              <w:ind w:left="176" w:hanging="126"/>
            </w:pPr>
            <w:r w:rsidRPr="009D5983">
              <w:rPr>
                <w:spacing w:val="-5"/>
                <w:lang w:val="en-US"/>
              </w:rPr>
              <w:t>ĐVTr: QLNL (Huệ, Dương);</w:t>
            </w:r>
          </w:p>
          <w:p w14:paraId="43BB3FD7" w14:textId="078B3CC6" w:rsidR="001B03AB" w:rsidRPr="009D5983" w:rsidRDefault="001B03AB">
            <w:pPr>
              <w:pStyle w:val="TableParagraph"/>
              <w:numPr>
                <w:ilvl w:val="0"/>
                <w:numId w:val="1"/>
              </w:numPr>
              <w:tabs>
                <w:tab w:val="left" w:pos="176"/>
              </w:tabs>
              <w:spacing w:before="37"/>
              <w:ind w:left="176" w:hanging="126"/>
            </w:pPr>
            <w:r w:rsidRPr="009D5983">
              <w:rPr>
                <w:spacing w:val="-5"/>
                <w:lang w:val="en-US"/>
              </w:rPr>
              <w:t>TrSoD: VP (Hanh)</w:t>
            </w:r>
            <w:r w:rsidR="00FA6958" w:rsidRPr="009D5983">
              <w:rPr>
                <w:spacing w:val="-5"/>
                <w:lang w:val="en-US"/>
              </w:rPr>
              <w:t>, Phó Giám đốc (Nam);</w:t>
            </w:r>
          </w:p>
          <w:p w14:paraId="0C8B2642" w14:textId="77777777" w:rsidR="000D5976" w:rsidRPr="009D5983" w:rsidRDefault="00A55DF0">
            <w:pPr>
              <w:pStyle w:val="TableParagraph"/>
              <w:numPr>
                <w:ilvl w:val="0"/>
                <w:numId w:val="1"/>
              </w:numPr>
              <w:tabs>
                <w:tab w:val="left" w:pos="174"/>
              </w:tabs>
              <w:spacing w:before="38"/>
              <w:ind w:left="174" w:hanging="124"/>
            </w:pPr>
            <w:r w:rsidRPr="009D5983">
              <w:t>Lưu:</w:t>
            </w:r>
            <w:r w:rsidRPr="009D5983">
              <w:rPr>
                <w:spacing w:val="-3"/>
              </w:rPr>
              <w:t xml:space="preserve"> </w:t>
            </w:r>
            <w:r w:rsidRPr="009D5983">
              <w:t xml:space="preserve">VT, </w:t>
            </w:r>
            <w:r w:rsidRPr="009D5983">
              <w:rPr>
                <w:spacing w:val="-5"/>
              </w:rPr>
              <w:t>VP.</w:t>
            </w:r>
          </w:p>
        </w:tc>
        <w:tc>
          <w:tcPr>
            <w:tcW w:w="4271" w:type="dxa"/>
          </w:tcPr>
          <w:p w14:paraId="51476C7F" w14:textId="37E69A10" w:rsidR="000D5976" w:rsidRPr="009D5983" w:rsidRDefault="00A55DF0">
            <w:pPr>
              <w:pStyle w:val="TableParagraph"/>
              <w:spacing w:line="311" w:lineRule="exact"/>
              <w:ind w:left="1657"/>
              <w:jc w:val="center"/>
              <w:rPr>
                <w:b/>
                <w:sz w:val="28"/>
              </w:rPr>
            </w:pPr>
            <w:r w:rsidRPr="009D5983">
              <w:rPr>
                <w:b/>
                <w:sz w:val="28"/>
              </w:rPr>
              <w:t>GIÁM</w:t>
            </w:r>
            <w:r w:rsidRPr="009D5983">
              <w:rPr>
                <w:b/>
                <w:spacing w:val="-4"/>
                <w:sz w:val="28"/>
              </w:rPr>
              <w:t xml:space="preserve"> </w:t>
            </w:r>
            <w:r w:rsidRPr="009D5983">
              <w:rPr>
                <w:b/>
                <w:spacing w:val="-5"/>
                <w:sz w:val="28"/>
              </w:rPr>
              <w:t>ĐỐC</w:t>
            </w:r>
          </w:p>
          <w:p w14:paraId="3C1A18A8" w14:textId="77777777" w:rsidR="000D5976" w:rsidRPr="009D5983" w:rsidRDefault="000D5976">
            <w:pPr>
              <w:pStyle w:val="TableParagraph"/>
              <w:rPr>
                <w:i/>
                <w:sz w:val="28"/>
              </w:rPr>
            </w:pPr>
          </w:p>
          <w:p w14:paraId="5030BAAC" w14:textId="77777777" w:rsidR="000D5976" w:rsidRPr="009D5983" w:rsidRDefault="000D5976">
            <w:pPr>
              <w:pStyle w:val="TableParagraph"/>
              <w:rPr>
                <w:i/>
                <w:sz w:val="28"/>
              </w:rPr>
            </w:pPr>
          </w:p>
          <w:p w14:paraId="787649EC" w14:textId="77777777" w:rsidR="000D5976" w:rsidRPr="009D5983" w:rsidRDefault="000D5976">
            <w:pPr>
              <w:pStyle w:val="TableParagraph"/>
              <w:rPr>
                <w:i/>
                <w:sz w:val="28"/>
              </w:rPr>
            </w:pPr>
          </w:p>
          <w:p w14:paraId="6CFEE316" w14:textId="77777777" w:rsidR="000D5976" w:rsidRPr="009D5983" w:rsidRDefault="000D5976">
            <w:pPr>
              <w:pStyle w:val="TableParagraph"/>
              <w:rPr>
                <w:i/>
                <w:sz w:val="28"/>
              </w:rPr>
            </w:pPr>
          </w:p>
          <w:p w14:paraId="095AA2AE" w14:textId="77777777" w:rsidR="000D5976" w:rsidRPr="009D5983" w:rsidRDefault="000D5976">
            <w:pPr>
              <w:pStyle w:val="TableParagraph"/>
              <w:rPr>
                <w:i/>
                <w:sz w:val="28"/>
              </w:rPr>
            </w:pPr>
          </w:p>
          <w:p w14:paraId="751F9F09" w14:textId="77777777" w:rsidR="000D5976" w:rsidRPr="009D5983" w:rsidRDefault="000D5976">
            <w:pPr>
              <w:pStyle w:val="TableParagraph"/>
              <w:spacing w:before="29"/>
              <w:rPr>
                <w:i/>
                <w:sz w:val="28"/>
              </w:rPr>
            </w:pPr>
          </w:p>
          <w:p w14:paraId="59251474" w14:textId="11AC14AD" w:rsidR="000D5976" w:rsidRPr="009D5983" w:rsidRDefault="001B03AB">
            <w:pPr>
              <w:pStyle w:val="TableParagraph"/>
              <w:spacing w:line="302" w:lineRule="exact"/>
              <w:ind w:left="1657" w:right="2"/>
              <w:jc w:val="center"/>
              <w:rPr>
                <w:b/>
                <w:sz w:val="28"/>
                <w:lang w:val="en-US"/>
              </w:rPr>
            </w:pPr>
            <w:r w:rsidRPr="009D5983">
              <w:rPr>
                <w:b/>
                <w:sz w:val="28"/>
                <w:lang w:val="en-US"/>
              </w:rPr>
              <w:t>Phạm Xuân Tùng</w:t>
            </w:r>
          </w:p>
        </w:tc>
      </w:tr>
    </w:tbl>
    <w:p w14:paraId="3DD5FA94" w14:textId="77777777" w:rsidR="00FB16ED" w:rsidRPr="009D5983" w:rsidRDefault="00FB16ED"/>
    <w:sectPr w:rsidR="00FB16ED" w:rsidRPr="009D5983" w:rsidSect="00583297">
      <w:headerReference w:type="default" r:id="rId8"/>
      <w:pgSz w:w="11910" w:h="16840"/>
      <w:pgMar w:top="1134" w:right="1134" w:bottom="1134" w:left="1701"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6343" w14:textId="77777777" w:rsidR="00D44464" w:rsidRDefault="00D44464">
      <w:r>
        <w:separator/>
      </w:r>
    </w:p>
  </w:endnote>
  <w:endnote w:type="continuationSeparator" w:id="0">
    <w:p w14:paraId="6C6C37E0" w14:textId="77777777" w:rsidR="00D44464" w:rsidRDefault="00D4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C538" w14:textId="77777777" w:rsidR="00D44464" w:rsidRDefault="00D44464">
      <w:r>
        <w:separator/>
      </w:r>
    </w:p>
  </w:footnote>
  <w:footnote w:type="continuationSeparator" w:id="0">
    <w:p w14:paraId="509A3A55" w14:textId="77777777" w:rsidR="00D44464" w:rsidRDefault="00D44464">
      <w:r>
        <w:continuationSeparator/>
      </w:r>
    </w:p>
  </w:footnote>
  <w:footnote w:id="1">
    <w:p w14:paraId="6FEE39EB" w14:textId="3466AB73" w:rsidR="000D75FA" w:rsidRPr="000D75FA" w:rsidRDefault="00DC6736">
      <w:pPr>
        <w:pStyle w:val="FootnoteText"/>
        <w:rPr>
          <w:lang w:val="en-US"/>
        </w:rPr>
      </w:pPr>
      <w:r>
        <w:rPr>
          <w:lang w:val="en-US"/>
        </w:rPr>
        <w:tab/>
      </w:r>
      <w:r w:rsidR="000D75FA">
        <w:rPr>
          <w:rStyle w:val="FootnoteReference"/>
        </w:rPr>
        <w:footnoteRef/>
      </w:r>
      <w:r w:rsidR="000D75FA">
        <w:t xml:space="preserve"> </w:t>
      </w:r>
      <w:r w:rsidR="000D75FA">
        <w:rPr>
          <w:lang w:val="en-US"/>
        </w:rPr>
        <w:t xml:space="preserve">Tờ trình số </w:t>
      </w:r>
      <w:r w:rsidR="00AA0827">
        <w:rPr>
          <w:lang w:val="en-US"/>
        </w:rPr>
        <w:t>1519</w:t>
      </w:r>
      <w:r w:rsidR="000D75FA">
        <w:rPr>
          <w:lang w:val="en-US"/>
        </w:rPr>
        <w:t xml:space="preserve">/TTr-SCT ngày </w:t>
      </w:r>
      <w:r w:rsidR="00AA0827">
        <w:rPr>
          <w:lang w:val="en-US"/>
        </w:rPr>
        <w:t>25</w:t>
      </w:r>
      <w:r w:rsidR="000D75FA">
        <w:rPr>
          <w:lang w:val="en-US"/>
        </w:rPr>
        <w:t>/</w:t>
      </w:r>
      <w:r w:rsidR="00AA0827">
        <w:rPr>
          <w:lang w:val="en-US"/>
        </w:rPr>
        <w:t>6</w:t>
      </w:r>
      <w:r w:rsidR="000D75FA">
        <w:rPr>
          <w:lang w:val="en-US"/>
        </w:rPr>
        <w:t>/2025 của Sở Công Thương</w:t>
      </w:r>
    </w:p>
  </w:footnote>
  <w:footnote w:id="2">
    <w:p w14:paraId="5D277327" w14:textId="7B93A59E" w:rsidR="00DC6736" w:rsidRPr="007F44E1" w:rsidRDefault="00DC6736" w:rsidP="00DC6736">
      <w:pPr>
        <w:pStyle w:val="FootnoteText"/>
        <w:ind w:right="3" w:firstLine="720"/>
        <w:rPr>
          <w:lang w:val="en-US"/>
        </w:rPr>
      </w:pPr>
      <w:r>
        <w:rPr>
          <w:rStyle w:val="FootnoteReference"/>
        </w:rPr>
        <w:footnoteRef/>
      </w:r>
      <w:r>
        <w:t xml:space="preserve"> Quyết định số </w:t>
      </w:r>
      <w:r w:rsidR="00E16760">
        <w:rPr>
          <w:lang w:val="en-US"/>
        </w:rPr>
        <w:t>195</w:t>
      </w:r>
      <w:r>
        <w:t xml:space="preserve">/QĐ-SCT ngày </w:t>
      </w:r>
      <w:r>
        <w:rPr>
          <w:lang w:val="en-US"/>
        </w:rPr>
        <w:t>0</w:t>
      </w:r>
      <w:r w:rsidR="00E16760">
        <w:rPr>
          <w:lang w:val="en-US"/>
        </w:rPr>
        <w:t>4</w:t>
      </w:r>
      <w:r>
        <w:rPr>
          <w:lang w:val="en-US"/>
        </w:rPr>
        <w:t>/7/2025</w:t>
      </w:r>
      <w:r>
        <w:t xml:space="preserve"> của Sở Công Thương</w:t>
      </w:r>
    </w:p>
    <w:p w14:paraId="5CCA67A7" w14:textId="1A885BDA" w:rsidR="007F44E1" w:rsidRPr="007F44E1" w:rsidRDefault="007F44E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A909" w14:textId="77777777" w:rsidR="000D5976" w:rsidRDefault="00A55DF0">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8752" behindDoc="1" locked="0" layoutInCell="1" allowOverlap="1" wp14:anchorId="4DA991E4" wp14:editId="7D4EC4C5">
              <wp:simplePos x="0" y="0"/>
              <wp:positionH relativeFrom="page">
                <wp:posOffset>3884040</wp:posOffset>
              </wp:positionH>
              <wp:positionV relativeFrom="page">
                <wp:posOffset>445854</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1DFBDD0" w14:textId="77777777" w:rsidR="000D5976" w:rsidRDefault="00A55DF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43C7E">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4DA991E4" id="_x0000_t202" coordsize="21600,21600" o:spt="202" path="m,l,21600r21600,l21600,xe">
              <v:stroke joinstyle="miter"/>
              <v:path gradientshapeok="t" o:connecttype="rect"/>
            </v:shapetype>
            <v:shape id="Textbox 5" o:spid="_x0000_s1026" type="#_x0000_t202" style="position:absolute;margin-left:305.85pt;margin-top:35.1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" filled="f" stroked="f">
              <v:textbox inset="0,0,0,0">
                <w:txbxContent>
                  <w:p w14:paraId="51DFBDD0" w14:textId="77777777" w:rsidR="000D5976" w:rsidRDefault="00A55DF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43C7E">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63CD9"/>
    <w:multiLevelType w:val="hybridMultilevel"/>
    <w:tmpl w:val="5B30D844"/>
    <w:lvl w:ilvl="0" w:tplc="9D203BF4">
      <w:start w:val="3"/>
      <w:numFmt w:val="upperRoman"/>
      <w:lvlText w:val="%1."/>
      <w:lvlJc w:val="left"/>
      <w:pPr>
        <w:ind w:left="1288" w:hanging="72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94F5ABF"/>
    <w:multiLevelType w:val="hybridMultilevel"/>
    <w:tmpl w:val="1D6622D4"/>
    <w:lvl w:ilvl="0" w:tplc="9CAE51C0">
      <w:start w:val="2"/>
      <w:numFmt w:val="decimal"/>
      <w:lvlText w:val="(%1)"/>
      <w:lvlJc w:val="left"/>
      <w:pPr>
        <w:ind w:left="57" w:hanging="432"/>
      </w:pPr>
      <w:rPr>
        <w:rFonts w:ascii="Times New Roman" w:eastAsia="Times New Roman" w:hAnsi="Times New Roman" w:cs="Times New Roman" w:hint="default"/>
        <w:b w:val="0"/>
        <w:bCs w:val="0"/>
        <w:i/>
        <w:iCs/>
        <w:spacing w:val="0"/>
        <w:w w:val="100"/>
        <w:sz w:val="28"/>
        <w:szCs w:val="28"/>
        <w:lang w:val="vi" w:eastAsia="en-US" w:bidi="ar-SA"/>
      </w:rPr>
    </w:lvl>
    <w:lvl w:ilvl="1" w:tplc="A58EA9CE">
      <w:numFmt w:val="bullet"/>
      <w:lvlText w:val="•"/>
      <w:lvlJc w:val="left"/>
      <w:pPr>
        <w:ind w:left="1046" w:hanging="432"/>
      </w:pPr>
      <w:rPr>
        <w:rFonts w:hint="default"/>
        <w:lang w:val="vi" w:eastAsia="en-US" w:bidi="ar-SA"/>
      </w:rPr>
    </w:lvl>
    <w:lvl w:ilvl="2" w:tplc="E732293C">
      <w:numFmt w:val="bullet"/>
      <w:lvlText w:val="•"/>
      <w:lvlJc w:val="left"/>
      <w:pPr>
        <w:ind w:left="2032" w:hanging="432"/>
      </w:pPr>
      <w:rPr>
        <w:rFonts w:hint="default"/>
        <w:lang w:val="vi" w:eastAsia="en-US" w:bidi="ar-SA"/>
      </w:rPr>
    </w:lvl>
    <w:lvl w:ilvl="3" w:tplc="32F4399A">
      <w:numFmt w:val="bullet"/>
      <w:lvlText w:val="•"/>
      <w:lvlJc w:val="left"/>
      <w:pPr>
        <w:ind w:left="3019" w:hanging="432"/>
      </w:pPr>
      <w:rPr>
        <w:rFonts w:hint="default"/>
        <w:lang w:val="vi" w:eastAsia="en-US" w:bidi="ar-SA"/>
      </w:rPr>
    </w:lvl>
    <w:lvl w:ilvl="4" w:tplc="147C3EF6">
      <w:numFmt w:val="bullet"/>
      <w:lvlText w:val="•"/>
      <w:lvlJc w:val="left"/>
      <w:pPr>
        <w:ind w:left="4005" w:hanging="432"/>
      </w:pPr>
      <w:rPr>
        <w:rFonts w:hint="default"/>
        <w:lang w:val="vi" w:eastAsia="en-US" w:bidi="ar-SA"/>
      </w:rPr>
    </w:lvl>
    <w:lvl w:ilvl="5" w:tplc="CBCCE832">
      <w:numFmt w:val="bullet"/>
      <w:lvlText w:val="•"/>
      <w:lvlJc w:val="left"/>
      <w:pPr>
        <w:ind w:left="4991" w:hanging="432"/>
      </w:pPr>
      <w:rPr>
        <w:rFonts w:hint="default"/>
        <w:lang w:val="vi" w:eastAsia="en-US" w:bidi="ar-SA"/>
      </w:rPr>
    </w:lvl>
    <w:lvl w:ilvl="6" w:tplc="74A688F4">
      <w:numFmt w:val="bullet"/>
      <w:lvlText w:val="•"/>
      <w:lvlJc w:val="left"/>
      <w:pPr>
        <w:ind w:left="5978" w:hanging="432"/>
      </w:pPr>
      <w:rPr>
        <w:rFonts w:hint="default"/>
        <w:lang w:val="vi" w:eastAsia="en-US" w:bidi="ar-SA"/>
      </w:rPr>
    </w:lvl>
    <w:lvl w:ilvl="7" w:tplc="6714C202">
      <w:numFmt w:val="bullet"/>
      <w:lvlText w:val="•"/>
      <w:lvlJc w:val="left"/>
      <w:pPr>
        <w:ind w:left="6964" w:hanging="432"/>
      </w:pPr>
      <w:rPr>
        <w:rFonts w:hint="default"/>
        <w:lang w:val="vi" w:eastAsia="en-US" w:bidi="ar-SA"/>
      </w:rPr>
    </w:lvl>
    <w:lvl w:ilvl="8" w:tplc="75F234BC">
      <w:numFmt w:val="bullet"/>
      <w:lvlText w:val="•"/>
      <w:lvlJc w:val="left"/>
      <w:pPr>
        <w:ind w:left="7950" w:hanging="432"/>
      </w:pPr>
      <w:rPr>
        <w:rFonts w:hint="default"/>
        <w:lang w:val="vi" w:eastAsia="en-US" w:bidi="ar-SA"/>
      </w:rPr>
    </w:lvl>
  </w:abstractNum>
  <w:abstractNum w:abstractNumId="2" w15:restartNumberingAfterBreak="0">
    <w:nsid w:val="41644806"/>
    <w:multiLevelType w:val="hybridMultilevel"/>
    <w:tmpl w:val="CC9271F0"/>
    <w:lvl w:ilvl="0" w:tplc="5240E6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E746E29"/>
    <w:multiLevelType w:val="hybridMultilevel"/>
    <w:tmpl w:val="B3ECE54E"/>
    <w:lvl w:ilvl="0" w:tplc="6E9230D8">
      <w:start w:val="1"/>
      <w:numFmt w:val="upperRoman"/>
      <w:lvlText w:val="%1."/>
      <w:lvlJc w:val="left"/>
      <w:pPr>
        <w:ind w:left="888" w:hanging="320"/>
      </w:pPr>
      <w:rPr>
        <w:rFonts w:ascii="Times New Roman" w:eastAsia="Times New Roman" w:hAnsi="Times New Roman" w:cs="Times New Roman" w:hint="default"/>
        <w:b/>
        <w:bCs/>
        <w:i w:val="0"/>
        <w:iCs w:val="0"/>
        <w:spacing w:val="0"/>
        <w:w w:val="100"/>
        <w:sz w:val="28"/>
        <w:szCs w:val="28"/>
        <w:lang w:val="vi" w:eastAsia="en-US" w:bidi="ar-SA"/>
      </w:rPr>
    </w:lvl>
    <w:lvl w:ilvl="1" w:tplc="23FCDF40">
      <w:start w:val="1"/>
      <w:numFmt w:val="decimal"/>
      <w:lvlText w:val="%2."/>
      <w:lvlJc w:val="left"/>
      <w:pPr>
        <w:ind w:left="904" w:hanging="281"/>
      </w:pPr>
      <w:rPr>
        <w:rFonts w:ascii="Times New Roman" w:eastAsia="Times New Roman" w:hAnsi="Times New Roman" w:cs="Times New Roman" w:hint="default"/>
        <w:b/>
        <w:bCs/>
        <w:i w:val="0"/>
        <w:iCs w:val="0"/>
        <w:spacing w:val="0"/>
        <w:w w:val="100"/>
        <w:sz w:val="28"/>
        <w:szCs w:val="28"/>
        <w:lang w:val="vi" w:eastAsia="en-US" w:bidi="ar-SA"/>
      </w:rPr>
    </w:lvl>
    <w:lvl w:ilvl="2" w:tplc="40881322">
      <w:numFmt w:val="bullet"/>
      <w:lvlText w:val="-"/>
      <w:lvlJc w:val="left"/>
      <w:pPr>
        <w:ind w:left="57" w:hanging="204"/>
      </w:pPr>
      <w:rPr>
        <w:rFonts w:ascii="Times New Roman" w:eastAsia="Times New Roman" w:hAnsi="Times New Roman" w:cs="Times New Roman" w:hint="default"/>
        <w:spacing w:val="0"/>
        <w:w w:val="100"/>
        <w:lang w:val="vi" w:eastAsia="en-US" w:bidi="ar-SA"/>
      </w:rPr>
    </w:lvl>
    <w:lvl w:ilvl="3" w:tplc="61EE5C2A">
      <w:numFmt w:val="bullet"/>
      <w:lvlText w:val="•"/>
      <w:lvlJc w:val="left"/>
      <w:pPr>
        <w:ind w:left="940" w:hanging="204"/>
      </w:pPr>
      <w:rPr>
        <w:rFonts w:hint="default"/>
        <w:lang w:val="vi" w:eastAsia="en-US" w:bidi="ar-SA"/>
      </w:rPr>
    </w:lvl>
    <w:lvl w:ilvl="4" w:tplc="25FEEC2E">
      <w:numFmt w:val="bullet"/>
      <w:lvlText w:val="•"/>
      <w:lvlJc w:val="left"/>
      <w:pPr>
        <w:ind w:left="2223" w:hanging="204"/>
      </w:pPr>
      <w:rPr>
        <w:rFonts w:hint="default"/>
        <w:lang w:val="vi" w:eastAsia="en-US" w:bidi="ar-SA"/>
      </w:rPr>
    </w:lvl>
    <w:lvl w:ilvl="5" w:tplc="28209F4E">
      <w:numFmt w:val="bullet"/>
      <w:lvlText w:val="•"/>
      <w:lvlJc w:val="left"/>
      <w:pPr>
        <w:ind w:left="3506" w:hanging="204"/>
      </w:pPr>
      <w:rPr>
        <w:rFonts w:hint="default"/>
        <w:lang w:val="vi" w:eastAsia="en-US" w:bidi="ar-SA"/>
      </w:rPr>
    </w:lvl>
    <w:lvl w:ilvl="6" w:tplc="FD567770">
      <w:numFmt w:val="bullet"/>
      <w:lvlText w:val="•"/>
      <w:lvlJc w:val="left"/>
      <w:pPr>
        <w:ind w:left="4790" w:hanging="204"/>
      </w:pPr>
      <w:rPr>
        <w:rFonts w:hint="default"/>
        <w:lang w:val="vi" w:eastAsia="en-US" w:bidi="ar-SA"/>
      </w:rPr>
    </w:lvl>
    <w:lvl w:ilvl="7" w:tplc="913E87FE">
      <w:numFmt w:val="bullet"/>
      <w:lvlText w:val="•"/>
      <w:lvlJc w:val="left"/>
      <w:pPr>
        <w:ind w:left="6073" w:hanging="204"/>
      </w:pPr>
      <w:rPr>
        <w:rFonts w:hint="default"/>
        <w:lang w:val="vi" w:eastAsia="en-US" w:bidi="ar-SA"/>
      </w:rPr>
    </w:lvl>
    <w:lvl w:ilvl="8" w:tplc="A1083B04">
      <w:numFmt w:val="bullet"/>
      <w:lvlText w:val="•"/>
      <w:lvlJc w:val="left"/>
      <w:pPr>
        <w:ind w:left="7356" w:hanging="204"/>
      </w:pPr>
      <w:rPr>
        <w:rFonts w:hint="default"/>
        <w:lang w:val="vi" w:eastAsia="en-US" w:bidi="ar-SA"/>
      </w:rPr>
    </w:lvl>
  </w:abstractNum>
  <w:abstractNum w:abstractNumId="4" w15:restartNumberingAfterBreak="0">
    <w:nsid w:val="61CC1632"/>
    <w:multiLevelType w:val="multilevel"/>
    <w:tmpl w:val="4BD2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D10C67"/>
    <w:multiLevelType w:val="hybridMultilevel"/>
    <w:tmpl w:val="C290A354"/>
    <w:lvl w:ilvl="0" w:tplc="F242608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DF7AB8"/>
    <w:multiLevelType w:val="hybridMultilevel"/>
    <w:tmpl w:val="8C32ED80"/>
    <w:lvl w:ilvl="0" w:tplc="F4C00B9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89C8926">
      <w:numFmt w:val="bullet"/>
      <w:lvlText w:val="•"/>
      <w:lvlJc w:val="left"/>
      <w:pPr>
        <w:ind w:left="562" w:hanging="128"/>
      </w:pPr>
      <w:rPr>
        <w:rFonts w:hint="default"/>
        <w:lang w:val="vi" w:eastAsia="en-US" w:bidi="ar-SA"/>
      </w:rPr>
    </w:lvl>
    <w:lvl w:ilvl="2" w:tplc="F116621E">
      <w:numFmt w:val="bullet"/>
      <w:lvlText w:val="•"/>
      <w:lvlJc w:val="left"/>
      <w:pPr>
        <w:ind w:left="944" w:hanging="128"/>
      </w:pPr>
      <w:rPr>
        <w:rFonts w:hint="default"/>
        <w:lang w:val="vi" w:eastAsia="en-US" w:bidi="ar-SA"/>
      </w:rPr>
    </w:lvl>
    <w:lvl w:ilvl="3" w:tplc="ADAAE560">
      <w:numFmt w:val="bullet"/>
      <w:lvlText w:val="•"/>
      <w:lvlJc w:val="left"/>
      <w:pPr>
        <w:ind w:left="1326" w:hanging="128"/>
      </w:pPr>
      <w:rPr>
        <w:rFonts w:hint="default"/>
        <w:lang w:val="vi" w:eastAsia="en-US" w:bidi="ar-SA"/>
      </w:rPr>
    </w:lvl>
    <w:lvl w:ilvl="4" w:tplc="48463488">
      <w:numFmt w:val="bullet"/>
      <w:lvlText w:val="•"/>
      <w:lvlJc w:val="left"/>
      <w:pPr>
        <w:ind w:left="1708" w:hanging="128"/>
      </w:pPr>
      <w:rPr>
        <w:rFonts w:hint="default"/>
        <w:lang w:val="vi" w:eastAsia="en-US" w:bidi="ar-SA"/>
      </w:rPr>
    </w:lvl>
    <w:lvl w:ilvl="5" w:tplc="C2224D96">
      <w:numFmt w:val="bullet"/>
      <w:lvlText w:val="•"/>
      <w:lvlJc w:val="left"/>
      <w:pPr>
        <w:ind w:left="2090" w:hanging="128"/>
      </w:pPr>
      <w:rPr>
        <w:rFonts w:hint="default"/>
        <w:lang w:val="vi" w:eastAsia="en-US" w:bidi="ar-SA"/>
      </w:rPr>
    </w:lvl>
    <w:lvl w:ilvl="6" w:tplc="CF9635D4">
      <w:numFmt w:val="bullet"/>
      <w:lvlText w:val="•"/>
      <w:lvlJc w:val="left"/>
      <w:pPr>
        <w:ind w:left="2472" w:hanging="128"/>
      </w:pPr>
      <w:rPr>
        <w:rFonts w:hint="default"/>
        <w:lang w:val="vi" w:eastAsia="en-US" w:bidi="ar-SA"/>
      </w:rPr>
    </w:lvl>
    <w:lvl w:ilvl="7" w:tplc="7F100DF2">
      <w:numFmt w:val="bullet"/>
      <w:lvlText w:val="•"/>
      <w:lvlJc w:val="left"/>
      <w:pPr>
        <w:ind w:left="2854" w:hanging="128"/>
      </w:pPr>
      <w:rPr>
        <w:rFonts w:hint="default"/>
        <w:lang w:val="vi" w:eastAsia="en-US" w:bidi="ar-SA"/>
      </w:rPr>
    </w:lvl>
    <w:lvl w:ilvl="8" w:tplc="3EFE0024">
      <w:numFmt w:val="bullet"/>
      <w:lvlText w:val="•"/>
      <w:lvlJc w:val="left"/>
      <w:pPr>
        <w:ind w:left="3236" w:hanging="128"/>
      </w:pPr>
      <w:rPr>
        <w:rFonts w:hint="default"/>
        <w:lang w:val="vi" w:eastAsia="en-US" w:bidi="ar-SA"/>
      </w:rPr>
    </w:lvl>
  </w:abstractNum>
  <w:abstractNum w:abstractNumId="7" w15:restartNumberingAfterBreak="0">
    <w:nsid w:val="6691172A"/>
    <w:multiLevelType w:val="hybridMultilevel"/>
    <w:tmpl w:val="89C0EF2A"/>
    <w:lvl w:ilvl="0" w:tplc="608EAB00">
      <w:start w:val="1"/>
      <w:numFmt w:val="decimal"/>
      <w:lvlText w:val="%1."/>
      <w:lvlJc w:val="left"/>
      <w:pPr>
        <w:ind w:left="983" w:hanging="360"/>
      </w:pPr>
      <w:rPr>
        <w:rFonts w:hint="default"/>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num w:numId="1" w16cid:durableId="737287288">
    <w:abstractNumId w:val="6"/>
  </w:num>
  <w:num w:numId="2" w16cid:durableId="1902326676">
    <w:abstractNumId w:val="1"/>
  </w:num>
  <w:num w:numId="3" w16cid:durableId="827133488">
    <w:abstractNumId w:val="3"/>
  </w:num>
  <w:num w:numId="4" w16cid:durableId="1935243130">
    <w:abstractNumId w:val="4"/>
  </w:num>
  <w:num w:numId="5" w16cid:durableId="682509091">
    <w:abstractNumId w:val="0"/>
  </w:num>
  <w:num w:numId="6" w16cid:durableId="1387102059">
    <w:abstractNumId w:val="5"/>
  </w:num>
  <w:num w:numId="7" w16cid:durableId="759721595">
    <w:abstractNumId w:val="2"/>
  </w:num>
  <w:num w:numId="8" w16cid:durableId="2126852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76"/>
    <w:rsid w:val="00061683"/>
    <w:rsid w:val="00066854"/>
    <w:rsid w:val="000C01CA"/>
    <w:rsid w:val="000C62F6"/>
    <w:rsid w:val="000C7C4D"/>
    <w:rsid w:val="000D5976"/>
    <w:rsid w:val="000D75FA"/>
    <w:rsid w:val="000F44FC"/>
    <w:rsid w:val="00104AAB"/>
    <w:rsid w:val="00105F08"/>
    <w:rsid w:val="001B03AB"/>
    <w:rsid w:val="001C2E59"/>
    <w:rsid w:val="001F493A"/>
    <w:rsid w:val="0020598E"/>
    <w:rsid w:val="00243DD5"/>
    <w:rsid w:val="002450EB"/>
    <w:rsid w:val="00252746"/>
    <w:rsid w:val="00253659"/>
    <w:rsid w:val="0029620F"/>
    <w:rsid w:val="002A21E1"/>
    <w:rsid w:val="003305D5"/>
    <w:rsid w:val="0035674B"/>
    <w:rsid w:val="003943C2"/>
    <w:rsid w:val="003F4115"/>
    <w:rsid w:val="00411907"/>
    <w:rsid w:val="00467907"/>
    <w:rsid w:val="00484D4F"/>
    <w:rsid w:val="00495DB8"/>
    <w:rsid w:val="004A234E"/>
    <w:rsid w:val="004D1FB6"/>
    <w:rsid w:val="005167FF"/>
    <w:rsid w:val="00525A07"/>
    <w:rsid w:val="00532A9B"/>
    <w:rsid w:val="00561B79"/>
    <w:rsid w:val="00583297"/>
    <w:rsid w:val="005E45B4"/>
    <w:rsid w:val="005E58C8"/>
    <w:rsid w:val="0060228D"/>
    <w:rsid w:val="0060597E"/>
    <w:rsid w:val="0067025D"/>
    <w:rsid w:val="006840ED"/>
    <w:rsid w:val="00733D81"/>
    <w:rsid w:val="007770C2"/>
    <w:rsid w:val="007F44E1"/>
    <w:rsid w:val="00832DC9"/>
    <w:rsid w:val="008A2E34"/>
    <w:rsid w:val="008C2AC0"/>
    <w:rsid w:val="008C3F15"/>
    <w:rsid w:val="008D59B0"/>
    <w:rsid w:val="008F2F03"/>
    <w:rsid w:val="008F74E9"/>
    <w:rsid w:val="00940934"/>
    <w:rsid w:val="00960AB6"/>
    <w:rsid w:val="00970125"/>
    <w:rsid w:val="00972538"/>
    <w:rsid w:val="0098038E"/>
    <w:rsid w:val="00992A57"/>
    <w:rsid w:val="009D5983"/>
    <w:rsid w:val="00A43C7E"/>
    <w:rsid w:val="00A55DF0"/>
    <w:rsid w:val="00A97EE9"/>
    <w:rsid w:val="00AA0827"/>
    <w:rsid w:val="00AE1028"/>
    <w:rsid w:val="00B44EEF"/>
    <w:rsid w:val="00B64187"/>
    <w:rsid w:val="00B7394C"/>
    <w:rsid w:val="00B96D85"/>
    <w:rsid w:val="00BA224E"/>
    <w:rsid w:val="00BE7653"/>
    <w:rsid w:val="00C4799A"/>
    <w:rsid w:val="00C5033F"/>
    <w:rsid w:val="00C70C0F"/>
    <w:rsid w:val="00C7274E"/>
    <w:rsid w:val="00C84027"/>
    <w:rsid w:val="00C92A2A"/>
    <w:rsid w:val="00CA3995"/>
    <w:rsid w:val="00CB60F3"/>
    <w:rsid w:val="00CC2029"/>
    <w:rsid w:val="00CE71A9"/>
    <w:rsid w:val="00D11EF8"/>
    <w:rsid w:val="00D33F4B"/>
    <w:rsid w:val="00D44464"/>
    <w:rsid w:val="00D8117C"/>
    <w:rsid w:val="00D8666B"/>
    <w:rsid w:val="00DB30F0"/>
    <w:rsid w:val="00DB6142"/>
    <w:rsid w:val="00DB63AB"/>
    <w:rsid w:val="00DC2ABF"/>
    <w:rsid w:val="00DC6736"/>
    <w:rsid w:val="00DD4DBD"/>
    <w:rsid w:val="00DF148C"/>
    <w:rsid w:val="00DF3AF3"/>
    <w:rsid w:val="00E16760"/>
    <w:rsid w:val="00E86B70"/>
    <w:rsid w:val="00EB4CA7"/>
    <w:rsid w:val="00EE2CCF"/>
    <w:rsid w:val="00EE677A"/>
    <w:rsid w:val="00F03901"/>
    <w:rsid w:val="00F044E4"/>
    <w:rsid w:val="00F336F3"/>
    <w:rsid w:val="00FA6958"/>
    <w:rsid w:val="00FB16ED"/>
    <w:rsid w:val="00FD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F9A8"/>
  <w15:docId w15:val="{1CB5C733-2153-4192-AB57-2195499D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66"/>
      <w:ind w:left="4" w:hanging="465"/>
      <w:outlineLvl w:val="0"/>
    </w:pPr>
    <w:rPr>
      <w:b/>
      <w:bCs/>
      <w:sz w:val="28"/>
      <w:szCs w:val="28"/>
    </w:rPr>
  </w:style>
  <w:style w:type="paragraph" w:styleId="Heading2">
    <w:name w:val="heading 2"/>
    <w:basedOn w:val="Normal"/>
    <w:uiPriority w:val="9"/>
    <w:unhideWhenUsed/>
    <w:qFormat/>
    <w:pPr>
      <w:spacing w:before="64"/>
      <w:ind w:left="902" w:hanging="279"/>
      <w:jc w:val="both"/>
      <w:outlineLvl w:val="1"/>
    </w:pPr>
    <w:rPr>
      <w:b/>
      <w:bCs/>
      <w:sz w:val="28"/>
      <w:szCs w:val="28"/>
    </w:rPr>
  </w:style>
  <w:style w:type="paragraph" w:styleId="Heading4">
    <w:name w:val="heading 4"/>
    <w:basedOn w:val="Normal"/>
    <w:next w:val="Normal"/>
    <w:link w:val="Heading4Char"/>
    <w:uiPriority w:val="9"/>
    <w:semiHidden/>
    <w:unhideWhenUsed/>
    <w:qFormat/>
    <w:rsid w:val="004D1F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57" w:firstLine="566"/>
      <w:jc w:val="both"/>
    </w:pPr>
    <w:rPr>
      <w:sz w:val="28"/>
      <w:szCs w:val="28"/>
    </w:rPr>
  </w:style>
  <w:style w:type="paragraph" w:styleId="ListParagraph">
    <w:name w:val="List Paragraph"/>
    <w:basedOn w:val="Normal"/>
    <w:uiPriority w:val="1"/>
    <w:qFormat/>
    <w:pPr>
      <w:spacing w:before="60"/>
      <w:ind w:left="57" w:firstLine="566"/>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4D1FB6"/>
    <w:rPr>
      <w:rFonts w:asciiTheme="majorHAnsi" w:eastAsiaTheme="majorEastAsia" w:hAnsiTheme="majorHAnsi" w:cstheme="majorBidi"/>
      <w:i/>
      <w:iCs/>
      <w:color w:val="365F91" w:themeColor="accent1" w:themeShade="BF"/>
      <w:lang w:val="vi"/>
    </w:rPr>
  </w:style>
  <w:style w:type="paragraph" w:styleId="FootnoteText">
    <w:name w:val="footnote text"/>
    <w:basedOn w:val="Normal"/>
    <w:link w:val="FootnoteTextChar"/>
    <w:uiPriority w:val="99"/>
    <w:semiHidden/>
    <w:unhideWhenUsed/>
    <w:rsid w:val="007F44E1"/>
    <w:rPr>
      <w:sz w:val="20"/>
      <w:szCs w:val="20"/>
    </w:rPr>
  </w:style>
  <w:style w:type="character" w:customStyle="1" w:styleId="FootnoteTextChar">
    <w:name w:val="Footnote Text Char"/>
    <w:basedOn w:val="DefaultParagraphFont"/>
    <w:link w:val="FootnoteText"/>
    <w:uiPriority w:val="99"/>
    <w:semiHidden/>
    <w:rsid w:val="007F44E1"/>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7F44E1"/>
    <w:rPr>
      <w:vertAlign w:val="superscript"/>
    </w:rPr>
  </w:style>
  <w:style w:type="paragraph" w:styleId="Header">
    <w:name w:val="header"/>
    <w:basedOn w:val="Normal"/>
    <w:link w:val="HeaderChar"/>
    <w:uiPriority w:val="99"/>
    <w:unhideWhenUsed/>
    <w:rsid w:val="00AE1028"/>
    <w:pPr>
      <w:tabs>
        <w:tab w:val="center" w:pos="4680"/>
        <w:tab w:val="right" w:pos="9360"/>
      </w:tabs>
    </w:pPr>
  </w:style>
  <w:style w:type="character" w:customStyle="1" w:styleId="HeaderChar">
    <w:name w:val="Header Char"/>
    <w:basedOn w:val="DefaultParagraphFont"/>
    <w:link w:val="Header"/>
    <w:uiPriority w:val="99"/>
    <w:rsid w:val="00AE1028"/>
    <w:rPr>
      <w:rFonts w:ascii="Times New Roman" w:eastAsia="Times New Roman" w:hAnsi="Times New Roman" w:cs="Times New Roman"/>
      <w:lang w:val="vi"/>
    </w:rPr>
  </w:style>
  <w:style w:type="paragraph" w:styleId="Footer">
    <w:name w:val="footer"/>
    <w:basedOn w:val="Normal"/>
    <w:link w:val="FooterChar"/>
    <w:uiPriority w:val="99"/>
    <w:unhideWhenUsed/>
    <w:rsid w:val="00AE1028"/>
    <w:pPr>
      <w:tabs>
        <w:tab w:val="center" w:pos="4680"/>
        <w:tab w:val="right" w:pos="9360"/>
      </w:tabs>
    </w:pPr>
  </w:style>
  <w:style w:type="character" w:customStyle="1" w:styleId="FooterChar">
    <w:name w:val="Footer Char"/>
    <w:basedOn w:val="DefaultParagraphFont"/>
    <w:link w:val="Footer"/>
    <w:uiPriority w:val="99"/>
    <w:rsid w:val="00AE1028"/>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DC6736"/>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498092">
      <w:bodyDiv w:val="1"/>
      <w:marLeft w:val="0"/>
      <w:marRight w:val="0"/>
      <w:marTop w:val="0"/>
      <w:marBottom w:val="0"/>
      <w:divBdr>
        <w:top w:val="none" w:sz="0" w:space="0" w:color="auto"/>
        <w:left w:val="none" w:sz="0" w:space="0" w:color="auto"/>
        <w:bottom w:val="none" w:sz="0" w:space="0" w:color="auto"/>
        <w:right w:val="none" w:sz="0" w:space="0" w:color="auto"/>
      </w:divBdr>
    </w:div>
    <w:div w:id="1547138542">
      <w:bodyDiv w:val="1"/>
      <w:marLeft w:val="0"/>
      <w:marRight w:val="0"/>
      <w:marTop w:val="0"/>
      <w:marBottom w:val="0"/>
      <w:divBdr>
        <w:top w:val="none" w:sz="0" w:space="0" w:color="auto"/>
        <w:left w:val="none" w:sz="0" w:space="0" w:color="auto"/>
        <w:bottom w:val="none" w:sz="0" w:space="0" w:color="auto"/>
        <w:right w:val="none" w:sz="0" w:space="0" w:color="auto"/>
      </w:divBdr>
    </w:div>
    <w:div w:id="1702323606">
      <w:bodyDiv w:val="1"/>
      <w:marLeft w:val="0"/>
      <w:marRight w:val="0"/>
      <w:marTop w:val="0"/>
      <w:marBottom w:val="0"/>
      <w:divBdr>
        <w:top w:val="none" w:sz="0" w:space="0" w:color="auto"/>
        <w:left w:val="none" w:sz="0" w:space="0" w:color="auto"/>
        <w:bottom w:val="none" w:sz="0" w:space="0" w:color="auto"/>
        <w:right w:val="none" w:sz="0" w:space="0" w:color="auto"/>
      </w:divBdr>
    </w:div>
    <w:div w:id="209416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4FEF-EF2A-49CA-AE8C-258F2B7D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 HA</dc:creator>
  <cp:lastModifiedBy>SingPC</cp:lastModifiedBy>
  <cp:revision>7</cp:revision>
  <dcterms:created xsi:type="dcterms:W3CDTF">2025-07-16T08:41:00Z</dcterms:created>
  <dcterms:modified xsi:type="dcterms:W3CDTF">2025-07-16T10:14:00Z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2016</vt:lpwstr>
  </property>
  <property fmtid="{D5CDD505-2E9C-101B-9397-08002B2CF9AE}" pid="4" name="LastSaved">
    <vt:filetime>2025-07-05T00:00:00Z</vt:filetime>
  </property>
  <property fmtid="{D5CDD505-2E9C-101B-9397-08002B2CF9AE}" pid="5" name="Producer">
    <vt:lpwstr>pdf</vt:lpwstr>
  </property>
</Properties>
</file>